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941" w:rsidRDefault="007B164F" w:rsidP="00C42D96">
      <w:pPr>
        <w:spacing w:after="0" w:line="240" w:lineRule="auto"/>
      </w:pPr>
      <w:proofErr w:type="spellStart"/>
      <w:proofErr w:type="gramStart"/>
      <w:r>
        <w:t>xxxxxx</w:t>
      </w:r>
      <w:proofErr w:type="spellEnd"/>
      <w:proofErr w:type="gramEnd"/>
      <w:r w:rsidR="00617941">
        <w:t xml:space="preserve"> </w:t>
      </w:r>
      <w:proofErr w:type="spellStart"/>
      <w:r>
        <w:t>xxxxxx</w:t>
      </w:r>
      <w:proofErr w:type="spellEnd"/>
    </w:p>
    <w:p w:rsidR="00C42D96" w:rsidRDefault="00C42D96" w:rsidP="00C42D96">
      <w:pPr>
        <w:spacing w:after="0" w:line="240" w:lineRule="auto"/>
      </w:pPr>
      <w:r>
        <w:t>Time Series</w:t>
      </w:r>
    </w:p>
    <w:p w:rsidR="00C42D96" w:rsidRDefault="00C42D96" w:rsidP="00C42D96">
      <w:pPr>
        <w:spacing w:after="0" w:line="240" w:lineRule="auto"/>
      </w:pPr>
      <w:r>
        <w:t>Summer 2016</w:t>
      </w:r>
    </w:p>
    <w:p w:rsidR="00C42D96" w:rsidRDefault="00C42D96" w:rsidP="00C42D96">
      <w:pPr>
        <w:spacing w:after="0" w:line="240" w:lineRule="auto"/>
      </w:pPr>
    </w:p>
    <w:p w:rsidR="00C42D96" w:rsidRPr="00C42D96" w:rsidRDefault="00C42D96" w:rsidP="00C42D96">
      <w:pPr>
        <w:spacing w:after="0" w:line="240" w:lineRule="auto"/>
        <w:jc w:val="center"/>
        <w:rPr>
          <w:b/>
          <w:sz w:val="28"/>
        </w:rPr>
      </w:pPr>
      <w:r w:rsidRPr="00C42D96">
        <w:rPr>
          <w:b/>
          <w:sz w:val="28"/>
        </w:rPr>
        <w:t>Iceberg Lettuce Time Series Model</w:t>
      </w:r>
    </w:p>
    <w:p w:rsidR="00C42D96" w:rsidRPr="00C42D96" w:rsidRDefault="00C42D96" w:rsidP="00C42D96">
      <w:pPr>
        <w:spacing w:after="0" w:line="240" w:lineRule="auto"/>
        <w:rPr>
          <w:rFonts w:ascii="Arial" w:hAnsi="Arial" w:cs="Arial"/>
          <w:sz w:val="20"/>
        </w:rPr>
      </w:pPr>
    </w:p>
    <w:p w:rsidR="00C42D96" w:rsidRDefault="00C42D96" w:rsidP="00C42D96">
      <w:pPr>
        <w:spacing w:after="0" w:line="240" w:lineRule="auto"/>
        <w:rPr>
          <w:rFonts w:ascii="Arial" w:hAnsi="Arial" w:cs="Arial"/>
          <w:b/>
          <w:sz w:val="20"/>
        </w:rPr>
      </w:pPr>
    </w:p>
    <w:p w:rsidR="00C42D96" w:rsidRPr="00C42D96" w:rsidRDefault="00C42D96" w:rsidP="00C42D96">
      <w:pPr>
        <w:spacing w:after="0" w:line="240" w:lineRule="auto"/>
        <w:rPr>
          <w:rFonts w:ascii="Arial" w:hAnsi="Arial" w:cs="Arial"/>
          <w:b/>
          <w:sz w:val="20"/>
        </w:rPr>
      </w:pPr>
      <w:r w:rsidRPr="00C42D96">
        <w:rPr>
          <w:rFonts w:ascii="Arial" w:hAnsi="Arial" w:cs="Arial"/>
          <w:b/>
          <w:sz w:val="20"/>
        </w:rPr>
        <w:t>Introduction</w:t>
      </w:r>
    </w:p>
    <w:p w:rsidR="00C42D96" w:rsidRDefault="00C42D96" w:rsidP="00C42D96">
      <w:pPr>
        <w:spacing w:after="0" w:line="240" w:lineRule="auto"/>
        <w:rPr>
          <w:rFonts w:ascii="Arial" w:hAnsi="Arial" w:cs="Arial"/>
          <w:sz w:val="20"/>
        </w:rPr>
      </w:pPr>
    </w:p>
    <w:p w:rsidR="00C42D96" w:rsidRDefault="00C42D96">
      <w:pPr>
        <w:rPr>
          <w:rFonts w:ascii="Arial" w:hAnsi="Arial" w:cs="Arial"/>
          <w:sz w:val="20"/>
        </w:rPr>
      </w:pPr>
      <w:r>
        <w:rPr>
          <w:rFonts w:ascii="Arial" w:hAnsi="Arial" w:cs="Arial"/>
          <w:sz w:val="20"/>
        </w:rPr>
        <w:t xml:space="preserve">I have noticed that the price of </w:t>
      </w:r>
      <w:bookmarkStart w:id="0" w:name="_GoBack"/>
      <w:r>
        <w:rPr>
          <w:rFonts w:ascii="Arial" w:hAnsi="Arial" w:cs="Arial"/>
          <w:sz w:val="20"/>
        </w:rPr>
        <w:t xml:space="preserve">lettuce </w:t>
      </w:r>
      <w:bookmarkEnd w:id="0"/>
      <w:r>
        <w:rPr>
          <w:rFonts w:ascii="Arial" w:hAnsi="Arial" w:cs="Arial"/>
          <w:sz w:val="20"/>
        </w:rPr>
        <w:t xml:space="preserve">always seems higher or lower than I expect and I was curious to see general trends in the price over time.  I normally buy more interesting varieties of lettuce such as </w:t>
      </w:r>
      <w:proofErr w:type="spellStart"/>
      <w:r>
        <w:rPr>
          <w:rFonts w:ascii="Arial" w:hAnsi="Arial" w:cs="Arial"/>
          <w:sz w:val="20"/>
        </w:rPr>
        <w:t>redleaf</w:t>
      </w:r>
      <w:proofErr w:type="spellEnd"/>
      <w:r>
        <w:rPr>
          <w:rFonts w:ascii="Arial" w:hAnsi="Arial" w:cs="Arial"/>
          <w:sz w:val="20"/>
        </w:rPr>
        <w:t xml:space="preserve"> or romaine, but iceberg was the variety that had the most data to use for analysis so I decided it would be a reasonable substitute for my usual favorites.</w:t>
      </w:r>
      <w:r w:rsidR="00D468E2">
        <w:rPr>
          <w:rFonts w:ascii="Arial" w:hAnsi="Arial" w:cs="Arial"/>
          <w:sz w:val="20"/>
        </w:rPr>
        <w:t xml:space="preserve">  I used the time series data and techniques learned in the time series course to attempt to fit an ARIMA model to this data.  The three steps used to determine the best ARIMA model are Model Specification, Parameter Estimation, and Model Diagnostics.</w:t>
      </w:r>
    </w:p>
    <w:p w:rsidR="00617941" w:rsidRDefault="00617941">
      <w:pPr>
        <w:rPr>
          <w:rFonts w:ascii="Arial" w:hAnsi="Arial" w:cs="Arial"/>
          <w:b/>
          <w:sz w:val="20"/>
        </w:rPr>
      </w:pPr>
    </w:p>
    <w:p w:rsidR="00C42D96" w:rsidRPr="00D468E2" w:rsidRDefault="00C42D96">
      <w:pPr>
        <w:rPr>
          <w:rFonts w:ascii="Arial" w:hAnsi="Arial" w:cs="Arial"/>
          <w:b/>
          <w:sz w:val="20"/>
        </w:rPr>
      </w:pPr>
      <w:r w:rsidRPr="00D468E2">
        <w:rPr>
          <w:rFonts w:ascii="Arial" w:hAnsi="Arial" w:cs="Arial"/>
          <w:b/>
          <w:sz w:val="20"/>
        </w:rPr>
        <w:t>Data</w:t>
      </w:r>
    </w:p>
    <w:p w:rsidR="00D468E2" w:rsidRDefault="00D468E2" w:rsidP="00D468E2">
      <w:pPr>
        <w:rPr>
          <w:rFonts w:ascii="Arial" w:hAnsi="Arial" w:cs="Arial"/>
          <w:sz w:val="20"/>
        </w:rPr>
      </w:pPr>
      <w:r>
        <w:rPr>
          <w:rFonts w:ascii="Arial" w:hAnsi="Arial" w:cs="Arial"/>
          <w:sz w:val="20"/>
        </w:rPr>
        <w:t>The data was historical price per pound of iceberg lettuce</w:t>
      </w:r>
      <w:r w:rsidR="000E1E5C">
        <w:rPr>
          <w:rFonts w:ascii="Arial" w:hAnsi="Arial" w:cs="Arial"/>
          <w:sz w:val="20"/>
        </w:rPr>
        <w:t xml:space="preserve"> by month from March 1987 until July 2016</w:t>
      </w:r>
      <w:r>
        <w:rPr>
          <w:rFonts w:ascii="Arial" w:hAnsi="Arial" w:cs="Arial"/>
          <w:sz w:val="20"/>
        </w:rPr>
        <w:t xml:space="preserve"> from the Bureau of Labor Statistics </w:t>
      </w:r>
      <w:r w:rsidR="000E1E5C">
        <w:rPr>
          <w:rFonts w:ascii="Arial" w:hAnsi="Arial" w:cs="Arial"/>
          <w:sz w:val="20"/>
        </w:rPr>
        <w:t xml:space="preserve">and is </w:t>
      </w:r>
      <w:r>
        <w:rPr>
          <w:rFonts w:ascii="Arial" w:hAnsi="Arial" w:cs="Arial"/>
          <w:sz w:val="20"/>
        </w:rPr>
        <w:t xml:space="preserve">located at: </w:t>
      </w:r>
      <w:hyperlink r:id="rId5" w:history="1">
        <w:r w:rsidRPr="00651B56">
          <w:rPr>
            <w:rStyle w:val="Hyperlink"/>
            <w:rFonts w:ascii="Arial" w:hAnsi="Arial" w:cs="Arial"/>
            <w:sz w:val="20"/>
          </w:rPr>
          <w:t>http://data.bls.gov/timeseries/APU0000712211?data_tool=XGtable#</w:t>
        </w:r>
      </w:hyperlink>
    </w:p>
    <w:p w:rsidR="000E1E5C" w:rsidRDefault="00D468E2" w:rsidP="000E1E5C">
      <w:pPr>
        <w:rPr>
          <w:rFonts w:ascii="Arial" w:hAnsi="Arial" w:cs="Arial"/>
          <w:b/>
          <w:sz w:val="20"/>
        </w:rPr>
      </w:pPr>
      <w:r>
        <w:rPr>
          <w:rFonts w:ascii="Arial" w:hAnsi="Arial" w:cs="Arial"/>
          <w:sz w:val="20"/>
        </w:rPr>
        <w:t>There was one data point missing out of 353 total, so this data point was approximated using nearby values.</w:t>
      </w:r>
      <w:r w:rsidR="000E1E5C">
        <w:rPr>
          <w:rFonts w:ascii="Arial" w:hAnsi="Arial" w:cs="Arial"/>
          <w:sz w:val="20"/>
        </w:rPr>
        <w:t xml:space="preserve">  </w:t>
      </w:r>
    </w:p>
    <w:p w:rsidR="00617941" w:rsidRDefault="00617941">
      <w:pPr>
        <w:rPr>
          <w:rFonts w:ascii="Arial" w:hAnsi="Arial" w:cs="Arial"/>
          <w:b/>
          <w:sz w:val="20"/>
        </w:rPr>
      </w:pPr>
    </w:p>
    <w:p w:rsidR="00617941" w:rsidRDefault="00C42D96">
      <w:pPr>
        <w:rPr>
          <w:rFonts w:ascii="Arial" w:hAnsi="Arial" w:cs="Arial"/>
          <w:b/>
          <w:sz w:val="20"/>
        </w:rPr>
      </w:pPr>
      <w:r w:rsidRPr="00D468E2">
        <w:rPr>
          <w:rFonts w:ascii="Arial" w:hAnsi="Arial" w:cs="Arial"/>
          <w:b/>
          <w:sz w:val="20"/>
        </w:rPr>
        <w:t>Model Specification</w:t>
      </w:r>
    </w:p>
    <w:p w:rsidR="000E1E5C" w:rsidRDefault="000E1E5C" w:rsidP="000E1E5C">
      <w:pPr>
        <w:rPr>
          <w:rFonts w:ascii="Arial" w:hAnsi="Arial" w:cs="Arial"/>
          <w:b/>
          <w:sz w:val="20"/>
        </w:rPr>
      </w:pPr>
      <w:r>
        <w:rPr>
          <w:rFonts w:ascii="Arial" w:hAnsi="Arial" w:cs="Arial"/>
          <w:noProof/>
          <w:sz w:val="20"/>
        </w:rPr>
        <w:drawing>
          <wp:inline distT="0" distB="0" distL="0" distR="0" wp14:anchorId="10BC0A4E" wp14:editId="18E400DE">
            <wp:extent cx="4584700" cy="286512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4700" cy="2865120"/>
                    </a:xfrm>
                    <a:prstGeom prst="rect">
                      <a:avLst/>
                    </a:prstGeom>
                    <a:noFill/>
                  </pic:spPr>
                </pic:pic>
              </a:graphicData>
            </a:graphic>
          </wp:inline>
        </w:drawing>
      </w:r>
    </w:p>
    <w:p w:rsidR="000E1E5C" w:rsidRDefault="000E1E5C">
      <w:pPr>
        <w:rPr>
          <w:rFonts w:ascii="Arial" w:hAnsi="Arial" w:cs="Arial"/>
          <w:sz w:val="20"/>
        </w:rPr>
      </w:pPr>
      <w:r>
        <w:rPr>
          <w:rFonts w:ascii="Arial" w:hAnsi="Arial" w:cs="Arial"/>
          <w:sz w:val="20"/>
        </w:rPr>
        <w:t xml:space="preserve">The plot of the data is seen below.  There is a definite upward trend (although not too steep) but this implies that the time series is nonstationary.  I plotted the sample autocorrelation at each lag for this </w:t>
      </w:r>
      <w:r>
        <w:rPr>
          <w:rFonts w:ascii="Arial" w:hAnsi="Arial" w:cs="Arial"/>
          <w:sz w:val="20"/>
        </w:rPr>
        <w:lastRenderedPageBreak/>
        <w:t>series (seen below) to confirm nonstationary, and from this graph, it is clear that the time series is nonstationary, as the graph does not rapidly decline to zero and stay there.</w:t>
      </w:r>
    </w:p>
    <w:p w:rsidR="00CA0564" w:rsidRDefault="00CA0564">
      <w:pPr>
        <w:rPr>
          <w:rFonts w:ascii="Arial" w:hAnsi="Arial" w:cs="Arial"/>
          <w:sz w:val="20"/>
        </w:rPr>
      </w:pPr>
      <w:r>
        <w:rPr>
          <w:rFonts w:ascii="Arial" w:hAnsi="Arial" w:cs="Arial"/>
          <w:noProof/>
          <w:sz w:val="20"/>
        </w:rPr>
        <w:drawing>
          <wp:inline distT="0" distB="0" distL="0" distR="0" wp14:anchorId="06505DC1">
            <wp:extent cx="4572635" cy="306641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635" cy="3066415"/>
                    </a:xfrm>
                    <a:prstGeom prst="rect">
                      <a:avLst/>
                    </a:prstGeom>
                    <a:noFill/>
                  </pic:spPr>
                </pic:pic>
              </a:graphicData>
            </a:graphic>
          </wp:inline>
        </w:drawing>
      </w:r>
    </w:p>
    <w:p w:rsidR="00F32F42" w:rsidRPr="00F32F42" w:rsidRDefault="00F32F42">
      <w:pPr>
        <w:rPr>
          <w:rFonts w:ascii="Arial" w:hAnsi="Arial" w:cs="Arial"/>
          <w:sz w:val="20"/>
          <w:u w:val="single"/>
        </w:rPr>
      </w:pPr>
      <w:r w:rsidRPr="00F32F42">
        <w:rPr>
          <w:rFonts w:ascii="Arial" w:hAnsi="Arial" w:cs="Arial"/>
          <w:sz w:val="20"/>
          <w:u w:val="single"/>
        </w:rPr>
        <w:t>Seasonality:</w:t>
      </w:r>
    </w:p>
    <w:p w:rsidR="00617941" w:rsidRDefault="000E1E5C">
      <w:pPr>
        <w:rPr>
          <w:rFonts w:ascii="Arial" w:hAnsi="Arial" w:cs="Arial"/>
          <w:sz w:val="20"/>
        </w:rPr>
      </w:pPr>
      <w:r>
        <w:rPr>
          <w:rFonts w:ascii="Arial" w:hAnsi="Arial" w:cs="Arial"/>
          <w:sz w:val="20"/>
        </w:rPr>
        <w:t>My first thought when determining an appropriate model, was that there may be some seasonality for the price of lettuce.  I attempted to adjust for seasonality by using factors for each month of the year, but this did not simplify the model at all.  There is little difference between the seasonally adjusted time series and its correlation vs lag graph compared to the original time series.  The graphs for the seasonally adjusted data are seen below.  Because the seasonality adjustment did not simplify the time series, I determine that it is an inappropriate adjustment to use, as I do not want to introduce unnecessary complications to the model.</w:t>
      </w:r>
    </w:p>
    <w:p w:rsidR="00CA0564" w:rsidRDefault="00CA0564">
      <w:pPr>
        <w:rPr>
          <w:rFonts w:ascii="Arial" w:hAnsi="Arial" w:cs="Arial"/>
          <w:sz w:val="20"/>
        </w:rPr>
      </w:pPr>
      <w:r>
        <w:rPr>
          <w:rFonts w:ascii="Arial" w:hAnsi="Arial" w:cs="Arial"/>
          <w:noProof/>
          <w:sz w:val="20"/>
        </w:rPr>
        <w:drawing>
          <wp:inline distT="0" distB="0" distL="0" distR="0" wp14:anchorId="5B04C0FD">
            <wp:extent cx="4367048" cy="292208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67048" cy="2922087"/>
                    </a:xfrm>
                    <a:prstGeom prst="rect">
                      <a:avLst/>
                    </a:prstGeom>
                    <a:noFill/>
                  </pic:spPr>
                </pic:pic>
              </a:graphicData>
            </a:graphic>
          </wp:inline>
        </w:drawing>
      </w:r>
    </w:p>
    <w:p w:rsidR="00CA0564" w:rsidRDefault="00CA0564">
      <w:pPr>
        <w:rPr>
          <w:rFonts w:ascii="Arial" w:hAnsi="Arial" w:cs="Arial"/>
          <w:sz w:val="20"/>
        </w:rPr>
      </w:pPr>
      <w:r>
        <w:rPr>
          <w:rFonts w:ascii="Arial" w:hAnsi="Arial" w:cs="Arial"/>
          <w:noProof/>
          <w:sz w:val="20"/>
        </w:rPr>
        <w:lastRenderedPageBreak/>
        <w:drawing>
          <wp:inline distT="0" distB="0" distL="0" distR="0" wp14:anchorId="4F1018D9">
            <wp:extent cx="4611124" cy="290666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8994" cy="2911626"/>
                    </a:xfrm>
                    <a:prstGeom prst="rect">
                      <a:avLst/>
                    </a:prstGeom>
                    <a:noFill/>
                  </pic:spPr>
                </pic:pic>
              </a:graphicData>
            </a:graphic>
          </wp:inline>
        </w:drawing>
      </w:r>
    </w:p>
    <w:p w:rsidR="00CA0564" w:rsidRPr="00383586" w:rsidRDefault="00F32F42">
      <w:pPr>
        <w:rPr>
          <w:rFonts w:ascii="Arial" w:hAnsi="Arial" w:cs="Arial"/>
          <w:sz w:val="20"/>
          <w:u w:val="single"/>
        </w:rPr>
      </w:pPr>
      <w:r w:rsidRPr="00383586">
        <w:rPr>
          <w:rFonts w:ascii="Arial" w:hAnsi="Arial" w:cs="Arial"/>
          <w:sz w:val="20"/>
          <w:u w:val="single"/>
        </w:rPr>
        <w:t>Differencing:</w:t>
      </w:r>
    </w:p>
    <w:p w:rsidR="000E1E5C" w:rsidRDefault="00F32F42">
      <w:pPr>
        <w:rPr>
          <w:rFonts w:ascii="Arial" w:hAnsi="Arial" w:cs="Arial"/>
          <w:sz w:val="20"/>
        </w:rPr>
      </w:pPr>
      <w:r>
        <w:rPr>
          <w:rFonts w:ascii="Arial" w:hAnsi="Arial" w:cs="Arial"/>
          <w:sz w:val="20"/>
        </w:rPr>
        <w:t>Since the original data was non-stationary, I attempted to take differences to get to a stationary time series.  Below are the graphs of autocorrelation vs lag for 1</w:t>
      </w:r>
      <w:r w:rsidRPr="00F32F42">
        <w:rPr>
          <w:rFonts w:ascii="Arial" w:hAnsi="Arial" w:cs="Arial"/>
          <w:sz w:val="20"/>
          <w:vertAlign w:val="superscript"/>
        </w:rPr>
        <w:t>st</w:t>
      </w:r>
      <w:r>
        <w:rPr>
          <w:rFonts w:ascii="Arial" w:hAnsi="Arial" w:cs="Arial"/>
          <w:sz w:val="20"/>
        </w:rPr>
        <w:t xml:space="preserve"> and 2</w:t>
      </w:r>
      <w:r w:rsidRPr="00F32F42">
        <w:rPr>
          <w:rFonts w:ascii="Arial" w:hAnsi="Arial" w:cs="Arial"/>
          <w:sz w:val="20"/>
          <w:vertAlign w:val="superscript"/>
        </w:rPr>
        <w:t>nd</w:t>
      </w:r>
      <w:r>
        <w:rPr>
          <w:rFonts w:ascii="Arial" w:hAnsi="Arial" w:cs="Arial"/>
          <w:sz w:val="20"/>
        </w:rPr>
        <w:t xml:space="preserve"> differences.  The autocorrelations for 1</w:t>
      </w:r>
      <w:r w:rsidRPr="00F32F42">
        <w:rPr>
          <w:rFonts w:ascii="Arial" w:hAnsi="Arial" w:cs="Arial"/>
          <w:sz w:val="20"/>
          <w:vertAlign w:val="superscript"/>
        </w:rPr>
        <w:t>st</w:t>
      </w:r>
      <w:r>
        <w:rPr>
          <w:rFonts w:ascii="Arial" w:hAnsi="Arial" w:cs="Arial"/>
          <w:sz w:val="20"/>
        </w:rPr>
        <w:t xml:space="preserve"> differences decrease very quickly and oscillate around 0 which implies stationarity.  For the 2</w:t>
      </w:r>
      <w:r w:rsidRPr="00F32F42">
        <w:rPr>
          <w:rFonts w:ascii="Arial" w:hAnsi="Arial" w:cs="Arial"/>
          <w:sz w:val="20"/>
          <w:vertAlign w:val="superscript"/>
        </w:rPr>
        <w:t>nd</w:t>
      </w:r>
      <w:r>
        <w:rPr>
          <w:rFonts w:ascii="Arial" w:hAnsi="Arial" w:cs="Arial"/>
          <w:sz w:val="20"/>
        </w:rPr>
        <w:t xml:space="preserve"> differences, the autocorrelations also quickly reach 0 and oscillate, but it appears there may be too much changing of sign which is indicative of over-differencing.  I am inclined to believe 1</w:t>
      </w:r>
      <w:r w:rsidRPr="00F32F42">
        <w:rPr>
          <w:rFonts w:ascii="Arial" w:hAnsi="Arial" w:cs="Arial"/>
          <w:sz w:val="20"/>
          <w:vertAlign w:val="superscript"/>
        </w:rPr>
        <w:t>st</w:t>
      </w:r>
      <w:r>
        <w:rPr>
          <w:rFonts w:ascii="Arial" w:hAnsi="Arial" w:cs="Arial"/>
          <w:sz w:val="20"/>
        </w:rPr>
        <w:t xml:space="preserve"> differences are more appropriate, but will pro</w:t>
      </w:r>
      <w:r w:rsidR="00E8025D">
        <w:rPr>
          <w:rFonts w:ascii="Arial" w:hAnsi="Arial" w:cs="Arial"/>
          <w:sz w:val="20"/>
        </w:rPr>
        <w:t>ceed with analysis of 1</w:t>
      </w:r>
      <w:r w:rsidR="00E8025D" w:rsidRPr="00E8025D">
        <w:rPr>
          <w:rFonts w:ascii="Arial" w:hAnsi="Arial" w:cs="Arial"/>
          <w:sz w:val="20"/>
          <w:vertAlign w:val="superscript"/>
        </w:rPr>
        <w:t>st</w:t>
      </w:r>
      <w:r w:rsidR="00E8025D">
        <w:rPr>
          <w:rFonts w:ascii="Arial" w:hAnsi="Arial" w:cs="Arial"/>
          <w:sz w:val="20"/>
        </w:rPr>
        <w:t xml:space="preserve"> and 2</w:t>
      </w:r>
      <w:r w:rsidR="00E8025D" w:rsidRPr="00E8025D">
        <w:rPr>
          <w:rFonts w:ascii="Arial" w:hAnsi="Arial" w:cs="Arial"/>
          <w:sz w:val="20"/>
          <w:vertAlign w:val="superscript"/>
        </w:rPr>
        <w:t>nd</w:t>
      </w:r>
      <w:r w:rsidR="00E8025D">
        <w:rPr>
          <w:rFonts w:ascii="Arial" w:hAnsi="Arial" w:cs="Arial"/>
          <w:sz w:val="20"/>
        </w:rPr>
        <w:t xml:space="preserve"> differences by considering models ARI(1,1), ARI(1,2), ARI(2,1), and ARI(2,2).</w:t>
      </w:r>
    </w:p>
    <w:p w:rsidR="00CA0564" w:rsidRDefault="00CA0564">
      <w:pPr>
        <w:rPr>
          <w:rFonts w:ascii="Arial" w:hAnsi="Arial" w:cs="Arial"/>
          <w:sz w:val="20"/>
        </w:rPr>
      </w:pPr>
      <w:r>
        <w:rPr>
          <w:rFonts w:ascii="Arial" w:hAnsi="Arial" w:cs="Arial"/>
          <w:noProof/>
          <w:sz w:val="20"/>
        </w:rPr>
        <w:drawing>
          <wp:inline distT="0" distB="0" distL="0" distR="0" wp14:anchorId="0B785FCB">
            <wp:extent cx="4584700" cy="286512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4700" cy="2865120"/>
                    </a:xfrm>
                    <a:prstGeom prst="rect">
                      <a:avLst/>
                    </a:prstGeom>
                    <a:noFill/>
                  </pic:spPr>
                </pic:pic>
              </a:graphicData>
            </a:graphic>
          </wp:inline>
        </w:drawing>
      </w:r>
    </w:p>
    <w:p w:rsidR="00CA0564" w:rsidRDefault="00CA0564">
      <w:pPr>
        <w:rPr>
          <w:rFonts w:ascii="Arial" w:hAnsi="Arial" w:cs="Arial"/>
          <w:sz w:val="20"/>
        </w:rPr>
      </w:pPr>
    </w:p>
    <w:p w:rsidR="00CA0564" w:rsidRDefault="00CA0564">
      <w:pPr>
        <w:rPr>
          <w:rFonts w:ascii="Arial" w:hAnsi="Arial" w:cs="Arial"/>
          <w:sz w:val="20"/>
        </w:rPr>
      </w:pPr>
      <w:r>
        <w:rPr>
          <w:rFonts w:ascii="Arial" w:hAnsi="Arial" w:cs="Arial"/>
          <w:noProof/>
          <w:sz w:val="20"/>
        </w:rPr>
        <w:lastRenderedPageBreak/>
        <w:drawing>
          <wp:inline distT="0" distB="0" distL="0" distR="0" wp14:anchorId="1628A6BF">
            <wp:extent cx="4584700" cy="286512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865120"/>
                    </a:xfrm>
                    <a:prstGeom prst="rect">
                      <a:avLst/>
                    </a:prstGeom>
                    <a:noFill/>
                  </pic:spPr>
                </pic:pic>
              </a:graphicData>
            </a:graphic>
          </wp:inline>
        </w:drawing>
      </w:r>
    </w:p>
    <w:p w:rsidR="00383586" w:rsidRDefault="00383586">
      <w:pPr>
        <w:rPr>
          <w:rFonts w:ascii="Arial" w:hAnsi="Arial" w:cs="Arial"/>
          <w:b/>
          <w:sz w:val="20"/>
        </w:rPr>
      </w:pPr>
    </w:p>
    <w:p w:rsidR="00C42D96" w:rsidRPr="00D468E2" w:rsidRDefault="00C42D96">
      <w:pPr>
        <w:rPr>
          <w:rFonts w:ascii="Arial" w:hAnsi="Arial" w:cs="Arial"/>
          <w:b/>
          <w:sz w:val="20"/>
        </w:rPr>
      </w:pPr>
      <w:r w:rsidRPr="00D468E2">
        <w:rPr>
          <w:rFonts w:ascii="Arial" w:hAnsi="Arial" w:cs="Arial"/>
          <w:b/>
          <w:sz w:val="20"/>
        </w:rPr>
        <w:t>Parameter Estimation</w:t>
      </w:r>
    </w:p>
    <w:p w:rsidR="00C42D96" w:rsidRPr="00617941" w:rsidRDefault="00E8025D">
      <w:pPr>
        <w:rPr>
          <w:rFonts w:ascii="Arial" w:hAnsi="Arial" w:cs="Arial"/>
          <w:sz w:val="20"/>
        </w:rPr>
      </w:pPr>
      <w:r w:rsidRPr="00617941">
        <w:rPr>
          <w:rFonts w:ascii="Arial" w:hAnsi="Arial" w:cs="Arial"/>
          <w:sz w:val="20"/>
        </w:rPr>
        <w:t xml:space="preserve">I proceeded with considering </w:t>
      </w:r>
      <w:proofErr w:type="gramStart"/>
      <w:r w:rsidRPr="00617941">
        <w:rPr>
          <w:rFonts w:ascii="Arial" w:hAnsi="Arial" w:cs="Arial"/>
          <w:sz w:val="20"/>
        </w:rPr>
        <w:t>AR(</w:t>
      </w:r>
      <w:proofErr w:type="gramEnd"/>
      <w:r w:rsidRPr="00617941">
        <w:rPr>
          <w:rFonts w:ascii="Arial" w:hAnsi="Arial" w:cs="Arial"/>
          <w:sz w:val="20"/>
        </w:rPr>
        <w:t>1) and AR(2) models for both 1</w:t>
      </w:r>
      <w:r w:rsidRPr="00617941">
        <w:rPr>
          <w:rFonts w:ascii="Arial" w:hAnsi="Arial" w:cs="Arial"/>
          <w:sz w:val="20"/>
          <w:vertAlign w:val="superscript"/>
        </w:rPr>
        <w:t>st</w:t>
      </w:r>
      <w:r w:rsidRPr="00617941">
        <w:rPr>
          <w:rFonts w:ascii="Arial" w:hAnsi="Arial" w:cs="Arial"/>
          <w:sz w:val="20"/>
        </w:rPr>
        <w:t xml:space="preserve"> and 2</w:t>
      </w:r>
      <w:r w:rsidRPr="00617941">
        <w:rPr>
          <w:rFonts w:ascii="Arial" w:hAnsi="Arial" w:cs="Arial"/>
          <w:sz w:val="20"/>
          <w:vertAlign w:val="superscript"/>
        </w:rPr>
        <w:t>nd</w:t>
      </w:r>
      <w:r w:rsidRPr="00617941">
        <w:rPr>
          <w:rFonts w:ascii="Arial" w:hAnsi="Arial" w:cs="Arial"/>
          <w:sz w:val="20"/>
        </w:rPr>
        <w:t xml:space="preserve"> differences.  The general equations for these two types of models are</w:t>
      </w:r>
    </w:p>
    <w:p w:rsidR="00E8025D" w:rsidRPr="00617941" w:rsidRDefault="00E8025D">
      <w:pPr>
        <w:rPr>
          <w:rFonts w:ascii="Arial" w:hAnsi="Arial" w:cs="Arial"/>
          <w:sz w:val="20"/>
        </w:rPr>
      </w:pPr>
      <w:proofErr w:type="gramStart"/>
      <w:r w:rsidRPr="00617941">
        <w:rPr>
          <w:rFonts w:ascii="Arial" w:hAnsi="Arial" w:cs="Arial"/>
          <w:sz w:val="20"/>
        </w:rPr>
        <w:t>AR(</w:t>
      </w:r>
      <w:proofErr w:type="gramEnd"/>
      <w:r w:rsidRPr="00617941">
        <w:rPr>
          <w:rFonts w:ascii="Arial" w:hAnsi="Arial" w:cs="Arial"/>
          <w:sz w:val="20"/>
        </w:rPr>
        <w:t xml:space="preserve">1)  </w:t>
      </w:r>
      <w:proofErr w:type="spellStart"/>
      <w:r w:rsidRPr="00617941">
        <w:rPr>
          <w:rFonts w:ascii="Arial" w:hAnsi="Arial" w:cs="Arial"/>
          <w:sz w:val="20"/>
        </w:rPr>
        <w:t>Y</w:t>
      </w:r>
      <w:r w:rsidRPr="00617941">
        <w:rPr>
          <w:rFonts w:ascii="Arial" w:hAnsi="Arial" w:cs="Arial"/>
          <w:sz w:val="20"/>
          <w:vertAlign w:val="subscript"/>
        </w:rPr>
        <w:t>t</w:t>
      </w:r>
      <w:proofErr w:type="spellEnd"/>
      <w:r w:rsidRPr="00617941">
        <w:rPr>
          <w:rFonts w:ascii="Arial" w:hAnsi="Arial" w:cs="Arial"/>
          <w:sz w:val="20"/>
        </w:rPr>
        <w:t xml:space="preserve"> = </w:t>
      </w:r>
      <w:r w:rsidR="002523B0" w:rsidRPr="00617941">
        <w:rPr>
          <w:rFonts w:ascii="Arial" w:hAnsi="Arial" w:cs="Arial"/>
          <w:sz w:val="20"/>
        </w:rPr>
        <w:t>φ</w:t>
      </w:r>
      <w:r w:rsidR="002523B0" w:rsidRPr="00617941">
        <w:rPr>
          <w:rFonts w:ascii="Arial" w:hAnsi="Arial" w:cs="Arial"/>
          <w:sz w:val="20"/>
          <w:vertAlign w:val="subscript"/>
        </w:rPr>
        <w:t>1</w:t>
      </w:r>
      <w:r w:rsidRPr="00617941">
        <w:rPr>
          <w:rFonts w:ascii="Arial" w:hAnsi="Arial" w:cs="Arial"/>
          <w:sz w:val="20"/>
        </w:rPr>
        <w:t>Y</w:t>
      </w:r>
      <w:r w:rsidRPr="00617941">
        <w:rPr>
          <w:rFonts w:ascii="Arial" w:hAnsi="Arial" w:cs="Arial"/>
          <w:sz w:val="20"/>
          <w:vertAlign w:val="subscript"/>
        </w:rPr>
        <w:t>t-1</w:t>
      </w:r>
      <w:r w:rsidRPr="00617941">
        <w:rPr>
          <w:rFonts w:ascii="Arial" w:hAnsi="Arial" w:cs="Arial"/>
          <w:sz w:val="20"/>
        </w:rPr>
        <w:t xml:space="preserve"> + </w:t>
      </w:r>
      <w:proofErr w:type="spellStart"/>
      <w:r w:rsidRPr="00617941">
        <w:rPr>
          <w:rFonts w:ascii="Arial" w:hAnsi="Arial" w:cs="Arial"/>
          <w:sz w:val="20"/>
        </w:rPr>
        <w:t>ε</w:t>
      </w:r>
      <w:r w:rsidRPr="00617941">
        <w:rPr>
          <w:rFonts w:ascii="Arial" w:hAnsi="Arial" w:cs="Arial"/>
          <w:sz w:val="20"/>
          <w:vertAlign w:val="subscript"/>
        </w:rPr>
        <w:t>t</w:t>
      </w:r>
      <w:proofErr w:type="spellEnd"/>
    </w:p>
    <w:p w:rsidR="00E8025D" w:rsidRPr="00617941" w:rsidRDefault="00E8025D">
      <w:pPr>
        <w:rPr>
          <w:rFonts w:ascii="Arial" w:hAnsi="Arial" w:cs="Arial"/>
          <w:sz w:val="20"/>
        </w:rPr>
      </w:pPr>
      <w:proofErr w:type="gramStart"/>
      <w:r w:rsidRPr="00617941">
        <w:rPr>
          <w:rFonts w:ascii="Arial" w:hAnsi="Arial" w:cs="Arial"/>
          <w:sz w:val="20"/>
        </w:rPr>
        <w:t>AR(</w:t>
      </w:r>
      <w:proofErr w:type="gramEnd"/>
      <w:r w:rsidRPr="00617941">
        <w:rPr>
          <w:rFonts w:ascii="Arial" w:hAnsi="Arial" w:cs="Arial"/>
          <w:sz w:val="20"/>
        </w:rPr>
        <w:t xml:space="preserve">2)  </w:t>
      </w:r>
      <w:proofErr w:type="spellStart"/>
      <w:r w:rsidRPr="00617941">
        <w:rPr>
          <w:rFonts w:ascii="Arial" w:hAnsi="Arial" w:cs="Arial"/>
          <w:sz w:val="20"/>
        </w:rPr>
        <w:t>Y</w:t>
      </w:r>
      <w:r w:rsidRPr="00617941">
        <w:rPr>
          <w:rFonts w:ascii="Arial" w:hAnsi="Arial" w:cs="Arial"/>
          <w:sz w:val="20"/>
          <w:vertAlign w:val="subscript"/>
        </w:rPr>
        <w:t>t</w:t>
      </w:r>
      <w:proofErr w:type="spellEnd"/>
      <w:r w:rsidRPr="00617941">
        <w:rPr>
          <w:rFonts w:ascii="Arial" w:hAnsi="Arial" w:cs="Arial"/>
          <w:sz w:val="20"/>
        </w:rPr>
        <w:t xml:space="preserve"> = φ</w:t>
      </w:r>
      <w:r w:rsidRPr="00617941">
        <w:rPr>
          <w:rFonts w:ascii="Arial" w:hAnsi="Arial" w:cs="Arial"/>
          <w:sz w:val="20"/>
          <w:vertAlign w:val="subscript"/>
        </w:rPr>
        <w:t>1</w:t>
      </w:r>
      <w:r w:rsidRPr="00617941">
        <w:rPr>
          <w:rFonts w:ascii="Arial" w:hAnsi="Arial" w:cs="Arial"/>
          <w:sz w:val="20"/>
        </w:rPr>
        <w:t>Y</w:t>
      </w:r>
      <w:r w:rsidRPr="00617941">
        <w:rPr>
          <w:rFonts w:ascii="Arial" w:hAnsi="Arial" w:cs="Arial"/>
          <w:sz w:val="20"/>
          <w:vertAlign w:val="subscript"/>
        </w:rPr>
        <w:t>t-1</w:t>
      </w:r>
      <w:r w:rsidRPr="00617941">
        <w:rPr>
          <w:rFonts w:ascii="Arial" w:hAnsi="Arial" w:cs="Arial"/>
          <w:sz w:val="20"/>
        </w:rPr>
        <w:t xml:space="preserve"> + φ</w:t>
      </w:r>
      <w:r w:rsidRPr="00617941">
        <w:rPr>
          <w:rFonts w:ascii="Arial" w:hAnsi="Arial" w:cs="Arial"/>
          <w:sz w:val="20"/>
          <w:vertAlign w:val="subscript"/>
        </w:rPr>
        <w:t>2</w:t>
      </w:r>
      <w:r w:rsidRPr="00617941">
        <w:rPr>
          <w:rFonts w:ascii="Arial" w:hAnsi="Arial" w:cs="Arial"/>
          <w:sz w:val="20"/>
        </w:rPr>
        <w:t>Y</w:t>
      </w:r>
      <w:r w:rsidRPr="00617941">
        <w:rPr>
          <w:rFonts w:ascii="Arial" w:hAnsi="Arial" w:cs="Arial"/>
          <w:sz w:val="20"/>
          <w:vertAlign w:val="subscript"/>
        </w:rPr>
        <w:t>t-2</w:t>
      </w:r>
      <w:r w:rsidRPr="00617941">
        <w:rPr>
          <w:rFonts w:ascii="Arial" w:hAnsi="Arial" w:cs="Arial"/>
          <w:sz w:val="20"/>
        </w:rPr>
        <w:t xml:space="preserve"> + </w:t>
      </w:r>
      <w:proofErr w:type="spellStart"/>
      <w:r w:rsidRPr="00617941">
        <w:rPr>
          <w:rFonts w:ascii="Arial" w:hAnsi="Arial" w:cs="Arial"/>
          <w:sz w:val="20"/>
        </w:rPr>
        <w:t>ε</w:t>
      </w:r>
      <w:r w:rsidRPr="00617941">
        <w:rPr>
          <w:rFonts w:ascii="Arial" w:hAnsi="Arial" w:cs="Arial"/>
          <w:sz w:val="20"/>
          <w:vertAlign w:val="subscript"/>
        </w:rPr>
        <w:t>t</w:t>
      </w:r>
      <w:proofErr w:type="spellEnd"/>
    </w:p>
    <w:p w:rsidR="00CA0564" w:rsidRDefault="00E8025D">
      <w:pPr>
        <w:rPr>
          <w:rFonts w:ascii="Arial" w:hAnsi="Arial" w:cs="Arial"/>
          <w:sz w:val="20"/>
        </w:rPr>
      </w:pPr>
      <w:r w:rsidRPr="00617941">
        <w:rPr>
          <w:rFonts w:ascii="Arial" w:hAnsi="Arial" w:cs="Arial"/>
          <w:sz w:val="20"/>
        </w:rPr>
        <w:t>To determine the parameters φ in each equation, I used Excel’s Regression tool.  The output from these tools can be found in the attached excel file</w:t>
      </w:r>
      <w:r w:rsidR="002523B0" w:rsidRPr="00617941">
        <w:rPr>
          <w:rFonts w:ascii="Arial" w:hAnsi="Arial" w:cs="Arial"/>
          <w:sz w:val="20"/>
        </w:rPr>
        <w:t xml:space="preserve"> on the corresponding </w:t>
      </w:r>
      <w:proofErr w:type="gramStart"/>
      <w:r w:rsidR="002523B0" w:rsidRPr="00617941">
        <w:rPr>
          <w:rFonts w:ascii="Arial" w:hAnsi="Arial" w:cs="Arial"/>
          <w:sz w:val="20"/>
        </w:rPr>
        <w:t>AR(</w:t>
      </w:r>
      <w:proofErr w:type="spellStart"/>
      <w:proofErr w:type="gramEnd"/>
      <w:r w:rsidR="002523B0" w:rsidRPr="00617941">
        <w:rPr>
          <w:rFonts w:ascii="Arial" w:hAnsi="Arial" w:cs="Arial"/>
          <w:sz w:val="20"/>
        </w:rPr>
        <w:t>p,d</w:t>
      </w:r>
      <w:proofErr w:type="spellEnd"/>
      <w:r w:rsidR="002523B0" w:rsidRPr="00617941">
        <w:rPr>
          <w:rFonts w:ascii="Arial" w:hAnsi="Arial" w:cs="Arial"/>
          <w:sz w:val="20"/>
        </w:rPr>
        <w:t>) tab</w:t>
      </w:r>
      <w:r w:rsidRPr="00617941">
        <w:rPr>
          <w:rFonts w:ascii="Arial" w:hAnsi="Arial" w:cs="Arial"/>
          <w:sz w:val="20"/>
        </w:rPr>
        <w:t>, and is summarized in the table below.</w:t>
      </w:r>
    </w:p>
    <w:p w:rsidR="002523B0" w:rsidRDefault="002523B0">
      <w:pPr>
        <w:rPr>
          <w:rFonts w:ascii="Arial" w:hAnsi="Arial" w:cs="Arial"/>
          <w:sz w:val="20"/>
        </w:rPr>
      </w:pPr>
      <w:r w:rsidRPr="002523B0">
        <w:rPr>
          <w:noProof/>
        </w:rPr>
        <w:drawing>
          <wp:inline distT="0" distB="0" distL="0" distR="0">
            <wp:extent cx="4296410" cy="11430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6410" cy="1143000"/>
                    </a:xfrm>
                    <a:prstGeom prst="rect">
                      <a:avLst/>
                    </a:prstGeom>
                    <a:noFill/>
                    <a:ln>
                      <a:noFill/>
                    </a:ln>
                  </pic:spPr>
                </pic:pic>
              </a:graphicData>
            </a:graphic>
          </wp:inline>
        </w:drawing>
      </w:r>
    </w:p>
    <w:p w:rsidR="00383586" w:rsidRDefault="00383586">
      <w:pPr>
        <w:rPr>
          <w:rFonts w:ascii="Arial" w:hAnsi="Arial" w:cs="Arial"/>
          <w:sz w:val="20"/>
        </w:rPr>
      </w:pPr>
    </w:p>
    <w:p w:rsidR="002523B0" w:rsidRPr="002523B0" w:rsidRDefault="002523B0">
      <w:pPr>
        <w:rPr>
          <w:rFonts w:ascii="Arial" w:hAnsi="Arial" w:cs="Arial"/>
          <w:sz w:val="20"/>
        </w:rPr>
      </w:pPr>
      <w:r>
        <w:rPr>
          <w:rFonts w:ascii="Arial" w:hAnsi="Arial" w:cs="Arial"/>
          <w:sz w:val="20"/>
        </w:rPr>
        <w:t>As a check, for the AR(1) models, |</w:t>
      </w:r>
      <w:r w:rsidRPr="00E8025D">
        <w:rPr>
          <w:rFonts w:ascii="Arial" w:hAnsi="Arial" w:cs="Arial"/>
          <w:sz w:val="20"/>
        </w:rPr>
        <w:t>φ</w:t>
      </w:r>
      <w:r>
        <w:rPr>
          <w:rFonts w:ascii="Arial" w:hAnsi="Arial" w:cs="Arial"/>
          <w:sz w:val="20"/>
          <w:vertAlign w:val="subscript"/>
        </w:rPr>
        <w:t>1</w:t>
      </w:r>
      <w:r w:rsidRPr="002523B0">
        <w:rPr>
          <w:rFonts w:ascii="Arial" w:hAnsi="Arial" w:cs="Arial"/>
          <w:sz w:val="20"/>
        </w:rPr>
        <w:t>|</w:t>
      </w:r>
      <w:r>
        <w:rPr>
          <w:rFonts w:ascii="Arial" w:hAnsi="Arial" w:cs="Arial"/>
          <w:sz w:val="20"/>
        </w:rPr>
        <w:t xml:space="preserve"> &lt; 1 which satisfies the requirement for stationarity of an AR(1) model, and for the AR(2) models, the conditions </w:t>
      </w:r>
      <w:r w:rsidRPr="00E8025D">
        <w:rPr>
          <w:rFonts w:ascii="Arial" w:hAnsi="Arial" w:cs="Arial"/>
          <w:sz w:val="20"/>
        </w:rPr>
        <w:t>φ</w:t>
      </w:r>
      <w:r>
        <w:rPr>
          <w:rFonts w:ascii="Arial" w:hAnsi="Arial" w:cs="Arial"/>
          <w:sz w:val="20"/>
          <w:vertAlign w:val="subscript"/>
        </w:rPr>
        <w:t>1</w:t>
      </w:r>
      <w:r>
        <w:rPr>
          <w:rFonts w:ascii="Arial" w:hAnsi="Arial" w:cs="Arial"/>
          <w:sz w:val="20"/>
        </w:rPr>
        <w:t xml:space="preserve"> +</w:t>
      </w:r>
      <w:r w:rsidRPr="002523B0">
        <w:rPr>
          <w:rFonts w:ascii="Arial" w:hAnsi="Arial" w:cs="Arial"/>
          <w:sz w:val="20"/>
        </w:rPr>
        <w:t xml:space="preserve"> </w:t>
      </w:r>
      <w:r w:rsidRPr="00E8025D">
        <w:rPr>
          <w:rFonts w:ascii="Arial" w:hAnsi="Arial" w:cs="Arial"/>
          <w:sz w:val="20"/>
        </w:rPr>
        <w:t>φ</w:t>
      </w:r>
      <w:r>
        <w:rPr>
          <w:rFonts w:ascii="Arial" w:hAnsi="Arial" w:cs="Arial"/>
          <w:sz w:val="20"/>
          <w:vertAlign w:val="subscript"/>
        </w:rPr>
        <w:t xml:space="preserve">2 </w:t>
      </w:r>
      <w:r>
        <w:rPr>
          <w:rFonts w:ascii="Arial" w:hAnsi="Arial" w:cs="Arial"/>
          <w:sz w:val="20"/>
        </w:rPr>
        <w:t xml:space="preserve">&lt; 1, </w:t>
      </w:r>
      <w:r w:rsidRPr="00E8025D">
        <w:rPr>
          <w:rFonts w:ascii="Arial" w:hAnsi="Arial" w:cs="Arial"/>
          <w:sz w:val="20"/>
        </w:rPr>
        <w:t>φ</w:t>
      </w:r>
      <w:r>
        <w:rPr>
          <w:rFonts w:ascii="Arial" w:hAnsi="Arial" w:cs="Arial"/>
          <w:sz w:val="20"/>
          <w:vertAlign w:val="subscript"/>
        </w:rPr>
        <w:t>2</w:t>
      </w:r>
      <w:r>
        <w:rPr>
          <w:rFonts w:ascii="Arial" w:hAnsi="Arial" w:cs="Arial"/>
          <w:sz w:val="20"/>
        </w:rPr>
        <w:t xml:space="preserve"> -</w:t>
      </w:r>
      <w:r w:rsidRPr="002523B0">
        <w:rPr>
          <w:rFonts w:ascii="Arial" w:hAnsi="Arial" w:cs="Arial"/>
          <w:sz w:val="20"/>
        </w:rPr>
        <w:t xml:space="preserve"> </w:t>
      </w:r>
      <w:r w:rsidRPr="00E8025D">
        <w:rPr>
          <w:rFonts w:ascii="Arial" w:hAnsi="Arial" w:cs="Arial"/>
          <w:sz w:val="20"/>
        </w:rPr>
        <w:t>φ</w:t>
      </w:r>
      <w:r>
        <w:rPr>
          <w:rFonts w:ascii="Arial" w:hAnsi="Arial" w:cs="Arial"/>
          <w:sz w:val="20"/>
          <w:vertAlign w:val="subscript"/>
        </w:rPr>
        <w:t xml:space="preserve">1 </w:t>
      </w:r>
      <w:r>
        <w:rPr>
          <w:rFonts w:ascii="Arial" w:hAnsi="Arial" w:cs="Arial"/>
          <w:sz w:val="20"/>
        </w:rPr>
        <w:t>&lt; 1, and |</w:t>
      </w:r>
      <w:r w:rsidRPr="00E8025D">
        <w:rPr>
          <w:rFonts w:ascii="Arial" w:hAnsi="Arial" w:cs="Arial"/>
          <w:sz w:val="20"/>
        </w:rPr>
        <w:t>φ</w:t>
      </w:r>
      <w:r>
        <w:rPr>
          <w:rFonts w:ascii="Arial" w:hAnsi="Arial" w:cs="Arial"/>
          <w:sz w:val="20"/>
          <w:vertAlign w:val="subscript"/>
        </w:rPr>
        <w:t>2</w:t>
      </w:r>
      <w:r w:rsidRPr="002523B0">
        <w:rPr>
          <w:rFonts w:ascii="Arial" w:hAnsi="Arial" w:cs="Arial"/>
          <w:sz w:val="20"/>
        </w:rPr>
        <w:t>|</w:t>
      </w:r>
      <w:r>
        <w:rPr>
          <w:rFonts w:ascii="Arial" w:hAnsi="Arial" w:cs="Arial"/>
          <w:sz w:val="20"/>
        </w:rPr>
        <w:t xml:space="preserve"> &lt; 1 are all satisfied.  This implies that all of the above </w:t>
      </w:r>
      <w:proofErr w:type="gramStart"/>
      <w:r>
        <w:rPr>
          <w:rFonts w:ascii="Arial" w:hAnsi="Arial" w:cs="Arial"/>
          <w:sz w:val="20"/>
        </w:rPr>
        <w:t>ARI(</w:t>
      </w:r>
      <w:proofErr w:type="spellStart"/>
      <w:proofErr w:type="gramEnd"/>
      <w:r>
        <w:rPr>
          <w:rFonts w:ascii="Arial" w:hAnsi="Arial" w:cs="Arial"/>
          <w:sz w:val="20"/>
        </w:rPr>
        <w:t>p,d</w:t>
      </w:r>
      <w:proofErr w:type="spellEnd"/>
      <w:r>
        <w:rPr>
          <w:rFonts w:ascii="Arial" w:hAnsi="Arial" w:cs="Arial"/>
          <w:sz w:val="20"/>
        </w:rPr>
        <w:t>) models are stationary.</w:t>
      </w:r>
    </w:p>
    <w:p w:rsidR="00383586" w:rsidRDefault="00383586">
      <w:pPr>
        <w:rPr>
          <w:rFonts w:ascii="Arial" w:hAnsi="Arial" w:cs="Arial"/>
          <w:sz w:val="20"/>
        </w:rPr>
      </w:pPr>
    </w:p>
    <w:p w:rsidR="00603B42" w:rsidRDefault="00603B42">
      <w:pPr>
        <w:rPr>
          <w:rFonts w:ascii="Arial" w:hAnsi="Arial" w:cs="Arial"/>
          <w:b/>
          <w:sz w:val="20"/>
        </w:rPr>
      </w:pPr>
    </w:p>
    <w:p w:rsidR="00C42D96" w:rsidRPr="00D468E2" w:rsidRDefault="00C906C2">
      <w:pPr>
        <w:rPr>
          <w:rFonts w:ascii="Arial" w:hAnsi="Arial" w:cs="Arial"/>
          <w:b/>
          <w:sz w:val="20"/>
        </w:rPr>
      </w:pPr>
      <w:r w:rsidRPr="00D468E2">
        <w:rPr>
          <w:rFonts w:ascii="Arial" w:hAnsi="Arial" w:cs="Arial"/>
          <w:b/>
          <w:sz w:val="20"/>
        </w:rPr>
        <w:lastRenderedPageBreak/>
        <w:t>Model Diagnostics</w:t>
      </w:r>
    </w:p>
    <w:p w:rsidR="00383586" w:rsidRDefault="00383586">
      <w:pPr>
        <w:rPr>
          <w:rFonts w:ascii="Arial" w:hAnsi="Arial" w:cs="Arial"/>
          <w:sz w:val="20"/>
        </w:rPr>
      </w:pPr>
      <w:r>
        <w:rPr>
          <w:rFonts w:ascii="Arial" w:hAnsi="Arial" w:cs="Arial"/>
          <w:sz w:val="20"/>
        </w:rPr>
        <w:t>To analyze the appropriateness of the models, I used the adjusted R</w:t>
      </w:r>
      <w:r>
        <w:rPr>
          <w:rFonts w:ascii="Arial" w:hAnsi="Arial" w:cs="Arial"/>
          <w:sz w:val="20"/>
          <w:vertAlign w:val="superscript"/>
        </w:rPr>
        <w:t>2</w:t>
      </w:r>
      <w:r>
        <w:rPr>
          <w:rFonts w:ascii="Arial" w:hAnsi="Arial" w:cs="Arial"/>
          <w:sz w:val="20"/>
        </w:rPr>
        <w:t xml:space="preserve"> and the Durbin-Watson Statistic to determine which would be the most appropriate model to use.  </w:t>
      </w:r>
    </w:p>
    <w:p w:rsidR="00603B42" w:rsidRPr="00603B42" w:rsidRDefault="00603B42">
      <w:pPr>
        <w:rPr>
          <w:rFonts w:ascii="Arial" w:hAnsi="Arial" w:cs="Arial"/>
          <w:sz w:val="20"/>
          <w:u w:val="single"/>
        </w:rPr>
      </w:pPr>
      <w:r w:rsidRPr="00603B42">
        <w:rPr>
          <w:rFonts w:ascii="Arial" w:hAnsi="Arial" w:cs="Arial"/>
          <w:sz w:val="20"/>
          <w:u w:val="single"/>
        </w:rPr>
        <w:t>Adjusted R</w:t>
      </w:r>
      <w:r w:rsidRPr="00603B42">
        <w:rPr>
          <w:rFonts w:ascii="Arial" w:hAnsi="Arial" w:cs="Arial"/>
          <w:sz w:val="20"/>
          <w:u w:val="single"/>
          <w:vertAlign w:val="superscript"/>
        </w:rPr>
        <w:t>2</w:t>
      </w:r>
      <w:r w:rsidRPr="00603B42">
        <w:rPr>
          <w:rFonts w:ascii="Arial" w:hAnsi="Arial" w:cs="Arial"/>
          <w:sz w:val="20"/>
          <w:u w:val="single"/>
        </w:rPr>
        <w:t>:</w:t>
      </w:r>
    </w:p>
    <w:p w:rsidR="00383586" w:rsidRDefault="00383586">
      <w:pPr>
        <w:rPr>
          <w:rFonts w:ascii="Arial" w:hAnsi="Arial" w:cs="Arial"/>
          <w:sz w:val="20"/>
        </w:rPr>
      </w:pPr>
      <w:r>
        <w:rPr>
          <w:rFonts w:ascii="Arial" w:hAnsi="Arial" w:cs="Arial"/>
          <w:sz w:val="20"/>
        </w:rPr>
        <w:t>The adjusted R</w:t>
      </w:r>
      <w:r>
        <w:rPr>
          <w:rFonts w:ascii="Arial" w:hAnsi="Arial" w:cs="Arial"/>
          <w:sz w:val="20"/>
          <w:vertAlign w:val="superscript"/>
        </w:rPr>
        <w:t>2</w:t>
      </w:r>
      <w:r>
        <w:rPr>
          <w:rFonts w:ascii="Arial" w:hAnsi="Arial" w:cs="Arial"/>
          <w:sz w:val="20"/>
        </w:rPr>
        <w:t xml:space="preserve"> is the value from the Excel Regression tool.  A value </w:t>
      </w:r>
      <w:r w:rsidR="00D47AFA">
        <w:rPr>
          <w:rFonts w:ascii="Arial" w:hAnsi="Arial" w:cs="Arial"/>
          <w:sz w:val="20"/>
        </w:rPr>
        <w:t>of 1 indicates that the model perfectly describes the data</w:t>
      </w:r>
      <w:r>
        <w:rPr>
          <w:rFonts w:ascii="Arial" w:hAnsi="Arial" w:cs="Arial"/>
          <w:sz w:val="20"/>
        </w:rPr>
        <w:t xml:space="preserve">, whereas a value </w:t>
      </w:r>
      <w:r w:rsidR="00D47AFA">
        <w:rPr>
          <w:rFonts w:ascii="Arial" w:hAnsi="Arial" w:cs="Arial"/>
          <w:sz w:val="20"/>
        </w:rPr>
        <w:t>of 0 indicates that the model does not explain the variability of the data.  Our adjusted R</w:t>
      </w:r>
      <w:r w:rsidR="00D47AFA">
        <w:rPr>
          <w:rFonts w:ascii="Arial" w:hAnsi="Arial" w:cs="Arial"/>
          <w:sz w:val="20"/>
          <w:vertAlign w:val="superscript"/>
        </w:rPr>
        <w:t>2</w:t>
      </w:r>
      <w:r w:rsidR="00D47AFA">
        <w:rPr>
          <w:rFonts w:ascii="Arial" w:hAnsi="Arial" w:cs="Arial"/>
          <w:sz w:val="20"/>
        </w:rPr>
        <w:t xml:space="preserve"> values (seen in the table below) are all relatively small.  This does not necessarily imply that a model is inappropriate, just that there is some variability that the model cannot explain.  Due to the fact that all of the models have low adjusted </w:t>
      </w:r>
      <w:r w:rsidR="00D47AFA" w:rsidRPr="00D47AFA">
        <w:rPr>
          <w:rFonts w:ascii="Arial" w:hAnsi="Arial" w:cs="Arial"/>
          <w:sz w:val="20"/>
        </w:rPr>
        <w:t>R</w:t>
      </w:r>
      <w:r w:rsidR="00D47AFA" w:rsidRPr="00D47AFA">
        <w:rPr>
          <w:rFonts w:ascii="Arial" w:hAnsi="Arial" w:cs="Arial"/>
          <w:sz w:val="20"/>
          <w:vertAlign w:val="superscript"/>
        </w:rPr>
        <w:t>2</w:t>
      </w:r>
      <w:r w:rsidR="00D47AFA">
        <w:rPr>
          <w:rFonts w:ascii="Arial" w:hAnsi="Arial" w:cs="Arial"/>
          <w:sz w:val="20"/>
        </w:rPr>
        <w:t xml:space="preserve"> </w:t>
      </w:r>
      <w:r w:rsidR="00D47AFA" w:rsidRPr="00D47AFA">
        <w:rPr>
          <w:rFonts w:ascii="Arial" w:hAnsi="Arial" w:cs="Arial"/>
          <w:sz w:val="20"/>
        </w:rPr>
        <w:t>v</w:t>
      </w:r>
      <w:r w:rsidR="00D47AFA">
        <w:rPr>
          <w:rFonts w:ascii="Arial" w:hAnsi="Arial" w:cs="Arial"/>
          <w:sz w:val="20"/>
        </w:rPr>
        <w:t>alues, I decided not to use this as a factor for determining my model.  The adjusted R</w:t>
      </w:r>
      <w:r w:rsidR="00D47AFA">
        <w:rPr>
          <w:rFonts w:ascii="Arial" w:hAnsi="Arial" w:cs="Arial"/>
          <w:sz w:val="20"/>
          <w:vertAlign w:val="superscript"/>
        </w:rPr>
        <w:t>2</w:t>
      </w:r>
      <w:r w:rsidR="00D47AFA">
        <w:rPr>
          <w:rFonts w:ascii="Arial" w:hAnsi="Arial" w:cs="Arial"/>
          <w:sz w:val="20"/>
        </w:rPr>
        <w:t xml:space="preserve"> for models with more parameters will of course be higher, but that does not necessarily mean the model is more appropriate, just that it can explain the data better.</w:t>
      </w:r>
    </w:p>
    <w:p w:rsidR="00603B42" w:rsidRPr="00603B42" w:rsidRDefault="00603B42">
      <w:pPr>
        <w:rPr>
          <w:rFonts w:ascii="Arial" w:hAnsi="Arial" w:cs="Arial"/>
          <w:sz w:val="20"/>
          <w:u w:val="single"/>
        </w:rPr>
      </w:pPr>
      <w:r>
        <w:rPr>
          <w:rFonts w:ascii="Arial" w:hAnsi="Arial" w:cs="Arial"/>
          <w:sz w:val="20"/>
          <w:u w:val="single"/>
        </w:rPr>
        <w:t>Durbin-Watson Statistic:</w:t>
      </w:r>
    </w:p>
    <w:p w:rsidR="00CA0564" w:rsidRDefault="00383586">
      <w:pPr>
        <w:rPr>
          <w:rFonts w:ascii="Arial" w:hAnsi="Arial" w:cs="Arial"/>
          <w:sz w:val="20"/>
        </w:rPr>
      </w:pPr>
      <w:r>
        <w:rPr>
          <w:rFonts w:ascii="Arial" w:hAnsi="Arial" w:cs="Arial"/>
          <w:sz w:val="20"/>
        </w:rPr>
        <w:t xml:space="preserve">The Durbin-Watson statistic is defined as </w:t>
      </w:r>
    </w:p>
    <w:p w:rsidR="00383586" w:rsidRPr="00383586" w:rsidRDefault="00383586">
      <w:pPr>
        <w:rPr>
          <w:rFonts w:ascii="Arial" w:hAnsi="Arial" w:cs="Arial"/>
          <w:sz w:val="20"/>
        </w:rPr>
      </w:pPr>
      <m:oMathPara>
        <m:oMath>
          <m:r>
            <w:rPr>
              <w:rFonts w:ascii="Cambria Math" w:hAnsi="Cambria Math" w:cs="Arial"/>
              <w:sz w:val="20"/>
            </w:rPr>
            <m:t xml:space="preserve">d = </m:t>
          </m:r>
          <m:f>
            <m:fPr>
              <m:ctrlPr>
                <w:rPr>
                  <w:rFonts w:ascii="Cambria Math" w:hAnsi="Cambria Math" w:cs="Arial"/>
                  <w:i/>
                  <w:sz w:val="20"/>
                </w:rPr>
              </m:ctrlPr>
            </m:fPr>
            <m:num>
              <m:nary>
                <m:naryPr>
                  <m:chr m:val="∑"/>
                  <m:limLoc m:val="undOvr"/>
                  <m:subHide m:val="1"/>
                  <m:supHide m:val="1"/>
                  <m:ctrlPr>
                    <w:rPr>
                      <w:rFonts w:ascii="Cambria Math" w:hAnsi="Cambria Math" w:cs="Arial"/>
                      <w:i/>
                      <w:sz w:val="20"/>
                    </w:rPr>
                  </m:ctrlPr>
                </m:naryPr>
                <m:sub/>
                <m:sup/>
                <m:e>
                  <m:sSup>
                    <m:sSupPr>
                      <m:ctrlPr>
                        <w:rPr>
                          <w:rFonts w:ascii="Cambria Math" w:hAnsi="Cambria Math" w:cs="Arial"/>
                          <w:i/>
                          <w:sz w:val="20"/>
                        </w:rPr>
                      </m:ctrlPr>
                    </m:sSupPr>
                    <m:e>
                      <m:r>
                        <w:rPr>
                          <w:rFonts w:ascii="Cambria Math" w:hAnsi="Cambria Math" w:cs="Arial"/>
                          <w:sz w:val="20"/>
                        </w:rPr>
                        <m:t>(</m:t>
                      </m:r>
                      <m:sSub>
                        <m:sSubPr>
                          <m:ctrlPr>
                            <w:rPr>
                              <w:rFonts w:ascii="Cambria Math" w:hAnsi="Cambria Math" w:cs="Arial"/>
                              <w:i/>
                              <w:sz w:val="20"/>
                            </w:rPr>
                          </m:ctrlPr>
                        </m:sSubPr>
                        <m:e>
                          <m:r>
                            <w:rPr>
                              <w:rFonts w:ascii="Cambria Math" w:hAnsi="Cambria Math" w:cs="Arial"/>
                              <w:sz w:val="20"/>
                            </w:rPr>
                            <m:t>e</m:t>
                          </m:r>
                        </m:e>
                        <m:sub>
                          <m:r>
                            <w:rPr>
                              <w:rFonts w:ascii="Cambria Math" w:hAnsi="Cambria Math" w:cs="Arial"/>
                              <w:sz w:val="20"/>
                            </w:rPr>
                            <m:t>t</m:t>
                          </m:r>
                        </m:sub>
                      </m:sSub>
                      <m:r>
                        <w:rPr>
                          <w:rFonts w:ascii="Cambria Math" w:hAnsi="Cambria Math" w:cs="Arial"/>
                          <w:sz w:val="20"/>
                        </w:rPr>
                        <m:t>-</m:t>
                      </m:r>
                      <m:sSub>
                        <m:sSubPr>
                          <m:ctrlPr>
                            <w:rPr>
                              <w:rFonts w:ascii="Cambria Math" w:hAnsi="Cambria Math" w:cs="Arial"/>
                              <w:i/>
                              <w:sz w:val="20"/>
                            </w:rPr>
                          </m:ctrlPr>
                        </m:sSubPr>
                        <m:e>
                          <m:r>
                            <w:rPr>
                              <w:rFonts w:ascii="Cambria Math" w:hAnsi="Cambria Math" w:cs="Arial"/>
                              <w:sz w:val="20"/>
                            </w:rPr>
                            <m:t>e</m:t>
                          </m:r>
                        </m:e>
                        <m:sub>
                          <m:r>
                            <w:rPr>
                              <w:rFonts w:ascii="Cambria Math" w:hAnsi="Cambria Math" w:cs="Arial"/>
                              <w:sz w:val="20"/>
                            </w:rPr>
                            <m:t>t-1</m:t>
                          </m:r>
                        </m:sub>
                      </m:sSub>
                      <m:r>
                        <w:rPr>
                          <w:rFonts w:ascii="Cambria Math" w:hAnsi="Cambria Math" w:cs="Arial"/>
                          <w:sz w:val="20"/>
                        </w:rPr>
                        <m:t>)</m:t>
                      </m:r>
                    </m:e>
                    <m:sup>
                      <m:r>
                        <w:rPr>
                          <w:rFonts w:ascii="Cambria Math" w:hAnsi="Cambria Math" w:cs="Arial"/>
                          <w:sz w:val="20"/>
                        </w:rPr>
                        <m:t>2</m:t>
                      </m:r>
                    </m:sup>
                  </m:sSup>
                </m:e>
              </m:nary>
            </m:num>
            <m:den>
              <m:nary>
                <m:naryPr>
                  <m:chr m:val="∑"/>
                  <m:limLoc m:val="undOvr"/>
                  <m:subHide m:val="1"/>
                  <m:supHide m:val="1"/>
                  <m:ctrlPr>
                    <w:rPr>
                      <w:rFonts w:ascii="Cambria Math" w:hAnsi="Cambria Math" w:cs="Arial"/>
                      <w:i/>
                      <w:sz w:val="20"/>
                    </w:rPr>
                  </m:ctrlPr>
                </m:naryPr>
                <m:sub/>
                <m:sup/>
                <m:e>
                  <m:sSup>
                    <m:sSupPr>
                      <m:ctrlPr>
                        <w:rPr>
                          <w:rFonts w:ascii="Cambria Math" w:hAnsi="Cambria Math" w:cs="Arial"/>
                          <w:i/>
                          <w:sz w:val="20"/>
                        </w:rPr>
                      </m:ctrlPr>
                    </m:sSupPr>
                    <m:e>
                      <m:sSub>
                        <m:sSubPr>
                          <m:ctrlPr>
                            <w:rPr>
                              <w:rFonts w:ascii="Cambria Math" w:hAnsi="Cambria Math" w:cs="Arial"/>
                              <w:i/>
                              <w:sz w:val="20"/>
                            </w:rPr>
                          </m:ctrlPr>
                        </m:sSubPr>
                        <m:e>
                          <m:r>
                            <w:rPr>
                              <w:rFonts w:ascii="Cambria Math" w:hAnsi="Cambria Math" w:cs="Arial"/>
                              <w:sz w:val="20"/>
                            </w:rPr>
                            <m:t>e</m:t>
                          </m:r>
                        </m:e>
                        <m:sub>
                          <m:r>
                            <w:rPr>
                              <w:rFonts w:ascii="Cambria Math" w:hAnsi="Cambria Math" w:cs="Arial"/>
                              <w:sz w:val="20"/>
                            </w:rPr>
                            <m:t>t</m:t>
                          </m:r>
                        </m:sub>
                      </m:sSub>
                    </m:e>
                    <m:sup>
                      <m:r>
                        <w:rPr>
                          <w:rFonts w:ascii="Cambria Math" w:hAnsi="Cambria Math" w:cs="Arial"/>
                          <w:sz w:val="20"/>
                        </w:rPr>
                        <m:t>2</m:t>
                      </m:r>
                    </m:sup>
                  </m:sSup>
                </m:e>
              </m:nary>
            </m:den>
          </m:f>
        </m:oMath>
      </m:oMathPara>
    </w:p>
    <w:p w:rsidR="00383586" w:rsidRDefault="00383586">
      <w:pPr>
        <w:rPr>
          <w:rFonts w:ascii="Arial" w:hAnsi="Arial" w:cs="Arial"/>
          <w:sz w:val="20"/>
        </w:rPr>
      </w:pPr>
      <w:proofErr w:type="gramStart"/>
      <w:r>
        <w:rPr>
          <w:rFonts w:ascii="Arial" w:hAnsi="Arial" w:cs="Arial"/>
          <w:sz w:val="20"/>
        </w:rPr>
        <w:t>where</w:t>
      </w:r>
      <w:proofErr w:type="gramEnd"/>
      <w:r>
        <w:rPr>
          <w:rFonts w:ascii="Arial" w:hAnsi="Arial" w:cs="Arial"/>
          <w:sz w:val="20"/>
        </w:rPr>
        <w:t xml:space="preserve"> the </w:t>
      </w:r>
      <m:oMath>
        <m:sSub>
          <m:sSubPr>
            <m:ctrlPr>
              <w:rPr>
                <w:rFonts w:ascii="Cambria Math" w:hAnsi="Cambria Math" w:cs="Arial"/>
                <w:i/>
                <w:sz w:val="20"/>
              </w:rPr>
            </m:ctrlPr>
          </m:sSubPr>
          <m:e>
            <m:r>
              <w:rPr>
                <w:rFonts w:ascii="Cambria Math" w:hAnsi="Cambria Math" w:cs="Arial"/>
                <w:sz w:val="20"/>
              </w:rPr>
              <m:t>e</m:t>
            </m:r>
          </m:e>
          <m:sub>
            <m:r>
              <w:rPr>
                <w:rFonts w:ascii="Cambria Math" w:hAnsi="Cambria Math" w:cs="Arial"/>
                <w:sz w:val="20"/>
              </w:rPr>
              <m:t>t</m:t>
            </m:r>
          </m:sub>
        </m:sSub>
      </m:oMath>
      <w:r>
        <w:rPr>
          <w:rFonts w:ascii="Arial" w:eastAsiaTheme="minorEastAsia" w:hAnsi="Arial" w:cs="Arial"/>
          <w:sz w:val="20"/>
        </w:rPr>
        <w:t xml:space="preserve"> are the residuals (actual value – fitted value) for each AR(p) model.  </w:t>
      </w:r>
      <w:r>
        <w:rPr>
          <w:rFonts w:ascii="Arial" w:hAnsi="Arial" w:cs="Arial"/>
          <w:sz w:val="20"/>
        </w:rPr>
        <w:t xml:space="preserve">The purpose of this statistic is to determine autocorrelation of the residuals; a value of </w:t>
      </w:r>
      <m:oMath>
        <m:r>
          <w:rPr>
            <w:rFonts w:ascii="Cambria Math" w:hAnsi="Cambria Math" w:cs="Arial"/>
            <w:sz w:val="20"/>
          </w:rPr>
          <m:t>d</m:t>
        </m:r>
      </m:oMath>
      <w:r>
        <w:rPr>
          <w:rFonts w:ascii="Arial" w:eastAsiaTheme="minorEastAsia" w:hAnsi="Arial" w:cs="Arial"/>
          <w:sz w:val="20"/>
        </w:rPr>
        <w:t xml:space="preserve"> </w:t>
      </w:r>
      <w:r>
        <w:rPr>
          <w:rFonts w:ascii="Arial" w:hAnsi="Arial" w:cs="Arial"/>
          <w:sz w:val="20"/>
        </w:rPr>
        <w:t xml:space="preserve">close to 2 implies no autocorrelation, and values higher or lower indicate positive or negative autocorrelation.  We ideally want that value to be 2. </w:t>
      </w:r>
      <w:r w:rsidR="00D47AFA">
        <w:rPr>
          <w:rFonts w:ascii="Arial" w:hAnsi="Arial" w:cs="Arial"/>
          <w:sz w:val="20"/>
        </w:rPr>
        <w:t xml:space="preserve"> </w:t>
      </w:r>
      <w:r>
        <w:rPr>
          <w:rFonts w:ascii="Arial" w:hAnsi="Arial" w:cs="Arial"/>
          <w:sz w:val="20"/>
        </w:rPr>
        <w:t>Looking at the Durbin-Watson statistic for the four models, shown below</w:t>
      </w:r>
      <w:r w:rsidR="00D47AFA">
        <w:rPr>
          <w:rFonts w:ascii="Arial" w:hAnsi="Arial" w:cs="Arial"/>
          <w:sz w:val="20"/>
        </w:rPr>
        <w:t xml:space="preserve">, the </w:t>
      </w:r>
      <w:proofErr w:type="gramStart"/>
      <w:r w:rsidR="00D47AFA">
        <w:rPr>
          <w:rFonts w:ascii="Arial" w:hAnsi="Arial" w:cs="Arial"/>
          <w:sz w:val="20"/>
        </w:rPr>
        <w:t>AR(</w:t>
      </w:r>
      <w:proofErr w:type="gramEnd"/>
      <w:r w:rsidR="00D47AFA">
        <w:rPr>
          <w:rFonts w:ascii="Arial" w:hAnsi="Arial" w:cs="Arial"/>
          <w:sz w:val="20"/>
        </w:rPr>
        <w:t>1,1) model has a value closest to 2.</w:t>
      </w:r>
    </w:p>
    <w:p w:rsidR="00CA0564" w:rsidRDefault="002523B0">
      <w:pPr>
        <w:rPr>
          <w:rFonts w:ascii="Arial" w:hAnsi="Arial" w:cs="Arial"/>
          <w:sz w:val="20"/>
        </w:rPr>
      </w:pPr>
      <w:r w:rsidRPr="002523B0">
        <w:rPr>
          <w:rFonts w:ascii="Arial" w:hAnsi="Arial" w:cs="Arial"/>
          <w:sz w:val="20"/>
        </w:rPr>
        <w:t xml:space="preserve"> </w:t>
      </w:r>
      <w:r w:rsidRPr="002523B0">
        <w:rPr>
          <w:noProof/>
        </w:rPr>
        <w:drawing>
          <wp:inline distT="0" distB="0" distL="0" distR="0">
            <wp:extent cx="2893060" cy="1143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3060" cy="1143000"/>
                    </a:xfrm>
                    <a:prstGeom prst="rect">
                      <a:avLst/>
                    </a:prstGeom>
                    <a:noFill/>
                    <a:ln>
                      <a:noFill/>
                    </a:ln>
                  </pic:spPr>
                </pic:pic>
              </a:graphicData>
            </a:graphic>
          </wp:inline>
        </w:drawing>
      </w:r>
    </w:p>
    <w:p w:rsidR="00CA0564" w:rsidRDefault="00D47AFA">
      <w:pPr>
        <w:rPr>
          <w:rFonts w:ascii="Arial" w:hAnsi="Arial" w:cs="Arial"/>
          <w:sz w:val="20"/>
        </w:rPr>
      </w:pPr>
      <w:r>
        <w:rPr>
          <w:rFonts w:ascii="Arial" w:hAnsi="Arial" w:cs="Arial"/>
          <w:sz w:val="20"/>
        </w:rPr>
        <w:t xml:space="preserve">Using the fact that the </w:t>
      </w:r>
      <w:proofErr w:type="gramStart"/>
      <w:r>
        <w:rPr>
          <w:rFonts w:ascii="Arial" w:hAnsi="Arial" w:cs="Arial"/>
          <w:sz w:val="20"/>
        </w:rPr>
        <w:t>ARI(</w:t>
      </w:r>
      <w:proofErr w:type="gramEnd"/>
      <w:r>
        <w:rPr>
          <w:rFonts w:ascii="Arial" w:hAnsi="Arial" w:cs="Arial"/>
          <w:sz w:val="20"/>
        </w:rPr>
        <w:t>1,1) model has the best Durbin-Watson statistic along with the principle of parsimony (one should choose the simplest model possible to describe the data), I tentatively choose the ARI(1,1) model as my choice for the time series.</w:t>
      </w:r>
      <w:r w:rsidR="009F7EB8">
        <w:rPr>
          <w:rFonts w:ascii="Arial" w:hAnsi="Arial" w:cs="Arial"/>
          <w:sz w:val="20"/>
        </w:rPr>
        <w:t xml:space="preserve">  To verify that this is an appropriate model, I performed some analysis of the residuals from the </w:t>
      </w:r>
      <w:proofErr w:type="gramStart"/>
      <w:r w:rsidR="009F7EB8">
        <w:rPr>
          <w:rFonts w:ascii="Arial" w:hAnsi="Arial" w:cs="Arial"/>
          <w:sz w:val="20"/>
        </w:rPr>
        <w:t>ARI(</w:t>
      </w:r>
      <w:proofErr w:type="gramEnd"/>
      <w:r w:rsidR="009F7EB8">
        <w:rPr>
          <w:rFonts w:ascii="Arial" w:hAnsi="Arial" w:cs="Arial"/>
          <w:sz w:val="20"/>
        </w:rPr>
        <w:t>1,1) model.</w:t>
      </w:r>
    </w:p>
    <w:p w:rsidR="00603B42" w:rsidRPr="00603B42" w:rsidRDefault="00603B42">
      <w:pPr>
        <w:rPr>
          <w:rFonts w:ascii="Arial" w:hAnsi="Arial" w:cs="Arial"/>
          <w:sz w:val="20"/>
          <w:u w:val="single"/>
        </w:rPr>
      </w:pPr>
      <w:r w:rsidRPr="00603B42">
        <w:rPr>
          <w:rFonts w:ascii="Arial" w:hAnsi="Arial" w:cs="Arial"/>
          <w:sz w:val="20"/>
          <w:u w:val="single"/>
        </w:rPr>
        <w:t>Residual Analysis:</w:t>
      </w:r>
    </w:p>
    <w:p w:rsidR="0093161C" w:rsidRDefault="0093161C">
      <w:pPr>
        <w:rPr>
          <w:rFonts w:ascii="Arial" w:hAnsi="Arial" w:cs="Arial"/>
          <w:sz w:val="20"/>
        </w:rPr>
      </w:pPr>
      <w:r>
        <w:rPr>
          <w:rFonts w:ascii="Arial" w:hAnsi="Arial" w:cs="Arial"/>
          <w:sz w:val="20"/>
        </w:rPr>
        <w:t xml:space="preserve">I first plotted the standardized residuals at each time for the </w:t>
      </w:r>
      <w:proofErr w:type="gramStart"/>
      <w:r>
        <w:rPr>
          <w:rFonts w:ascii="Arial" w:hAnsi="Arial" w:cs="Arial"/>
          <w:sz w:val="20"/>
        </w:rPr>
        <w:t>ARI(</w:t>
      </w:r>
      <w:proofErr w:type="gramEnd"/>
      <w:r>
        <w:rPr>
          <w:rFonts w:ascii="Arial" w:hAnsi="Arial" w:cs="Arial"/>
          <w:sz w:val="20"/>
        </w:rPr>
        <w:t>1,1) model.  These appear to be equally distributed between positive and negative values, mostly between +/-1, which is what we would like to see for an appropriate model.  This graph is shown below.</w:t>
      </w:r>
    </w:p>
    <w:p w:rsidR="0093161C" w:rsidRDefault="0093161C">
      <w:pPr>
        <w:rPr>
          <w:rFonts w:ascii="Arial" w:hAnsi="Arial" w:cs="Arial"/>
          <w:sz w:val="20"/>
        </w:rPr>
      </w:pPr>
    </w:p>
    <w:p w:rsidR="00CA0564" w:rsidRDefault="009F7EB8">
      <w:pPr>
        <w:rPr>
          <w:rFonts w:ascii="Arial" w:hAnsi="Arial" w:cs="Arial"/>
          <w:sz w:val="20"/>
        </w:rPr>
      </w:pPr>
      <w:r>
        <w:rPr>
          <w:rFonts w:ascii="Arial" w:hAnsi="Arial" w:cs="Arial"/>
          <w:noProof/>
          <w:sz w:val="20"/>
        </w:rPr>
        <w:lastRenderedPageBreak/>
        <w:drawing>
          <wp:inline distT="0" distB="0" distL="0" distR="0" wp14:anchorId="77A7D5E4">
            <wp:extent cx="5943600" cy="24401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4007" cy="2444461"/>
                    </a:xfrm>
                    <a:prstGeom prst="rect">
                      <a:avLst/>
                    </a:prstGeom>
                    <a:noFill/>
                  </pic:spPr>
                </pic:pic>
              </a:graphicData>
            </a:graphic>
          </wp:inline>
        </w:drawing>
      </w:r>
    </w:p>
    <w:p w:rsidR="0093161C" w:rsidRDefault="0093161C" w:rsidP="0093161C">
      <w:pPr>
        <w:rPr>
          <w:rFonts w:ascii="Arial" w:hAnsi="Arial" w:cs="Arial"/>
          <w:sz w:val="20"/>
        </w:rPr>
      </w:pPr>
      <w:r>
        <w:rPr>
          <w:rFonts w:ascii="Arial" w:hAnsi="Arial" w:cs="Arial"/>
          <w:sz w:val="20"/>
        </w:rPr>
        <w:t xml:space="preserve">I also considered the quantile-quantile plot for residuals from the </w:t>
      </w:r>
      <w:proofErr w:type="gramStart"/>
      <w:r>
        <w:rPr>
          <w:rFonts w:ascii="Arial" w:hAnsi="Arial" w:cs="Arial"/>
          <w:sz w:val="20"/>
        </w:rPr>
        <w:t>ARI(</w:t>
      </w:r>
      <w:proofErr w:type="gramEnd"/>
      <w:r>
        <w:rPr>
          <w:rFonts w:ascii="Arial" w:hAnsi="Arial" w:cs="Arial"/>
          <w:sz w:val="20"/>
        </w:rPr>
        <w:t xml:space="preserve">1,1) model.  The residuals should be normally distributed, which would be indicated by the residuals being plotted along the line y=x on this graph.  The residuals look reasonably close to that line, which leads me to conclude that they are approximately normally distributed, and the model is a decent fit.  </w:t>
      </w:r>
    </w:p>
    <w:p w:rsidR="00CA0564" w:rsidRDefault="009F7EB8">
      <w:pPr>
        <w:rPr>
          <w:rFonts w:ascii="Arial" w:hAnsi="Arial" w:cs="Arial"/>
          <w:sz w:val="20"/>
        </w:rPr>
      </w:pPr>
      <w:r>
        <w:rPr>
          <w:rFonts w:ascii="Arial" w:hAnsi="Arial" w:cs="Arial"/>
          <w:noProof/>
          <w:sz w:val="20"/>
        </w:rPr>
        <w:drawing>
          <wp:inline distT="0" distB="0" distL="0" distR="0" wp14:anchorId="6F6D1EDF">
            <wp:extent cx="3188335" cy="34569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8335" cy="3456940"/>
                    </a:xfrm>
                    <a:prstGeom prst="rect">
                      <a:avLst/>
                    </a:prstGeom>
                    <a:noFill/>
                  </pic:spPr>
                </pic:pic>
              </a:graphicData>
            </a:graphic>
          </wp:inline>
        </w:drawing>
      </w:r>
    </w:p>
    <w:p w:rsidR="0093161C" w:rsidRDefault="0093161C">
      <w:pPr>
        <w:rPr>
          <w:rFonts w:ascii="Arial" w:hAnsi="Arial" w:cs="Arial"/>
          <w:sz w:val="20"/>
        </w:rPr>
      </w:pPr>
    </w:p>
    <w:p w:rsidR="00C906C2" w:rsidRDefault="00C906C2">
      <w:pPr>
        <w:rPr>
          <w:rFonts w:ascii="Arial" w:hAnsi="Arial" w:cs="Arial"/>
          <w:b/>
          <w:sz w:val="20"/>
        </w:rPr>
      </w:pPr>
      <w:r w:rsidRPr="00D468E2">
        <w:rPr>
          <w:rFonts w:ascii="Arial" w:hAnsi="Arial" w:cs="Arial"/>
          <w:b/>
          <w:sz w:val="20"/>
        </w:rPr>
        <w:t>Conclusion</w:t>
      </w:r>
    </w:p>
    <w:p w:rsidR="0093161C" w:rsidRPr="0093161C" w:rsidRDefault="0093161C">
      <w:pPr>
        <w:rPr>
          <w:rFonts w:ascii="Arial" w:hAnsi="Arial" w:cs="Arial"/>
          <w:sz w:val="20"/>
        </w:rPr>
      </w:pPr>
      <w:r>
        <w:rPr>
          <w:rFonts w:ascii="Arial" w:hAnsi="Arial" w:cs="Arial"/>
          <w:sz w:val="20"/>
        </w:rPr>
        <w:t xml:space="preserve">The final model I have chosen is an </w:t>
      </w:r>
      <w:proofErr w:type="gramStart"/>
      <w:r>
        <w:rPr>
          <w:rFonts w:ascii="Arial" w:hAnsi="Arial" w:cs="Arial"/>
          <w:sz w:val="20"/>
        </w:rPr>
        <w:t>ARI(</w:t>
      </w:r>
      <w:proofErr w:type="gramEnd"/>
      <w:r>
        <w:rPr>
          <w:rFonts w:ascii="Arial" w:hAnsi="Arial" w:cs="Arial"/>
          <w:sz w:val="20"/>
        </w:rPr>
        <w:t xml:space="preserve">1,1) model, with no seasonality adjustment.  The fitted model along with the actual data is seen in the graph below.  The main factor for choosing this model was the </w:t>
      </w:r>
      <w:r>
        <w:rPr>
          <w:rFonts w:ascii="Arial" w:hAnsi="Arial" w:cs="Arial"/>
          <w:sz w:val="20"/>
        </w:rPr>
        <w:lastRenderedPageBreak/>
        <w:t>principle of parsimony: it was the least complicated model that appropriately fit the data.  From the graph below, the model appears to be a reasonably good fit.</w:t>
      </w:r>
    </w:p>
    <w:p w:rsidR="00C42D96" w:rsidRDefault="00D468E2">
      <w:r>
        <w:rPr>
          <w:rFonts w:ascii="Arial" w:hAnsi="Arial" w:cs="Arial"/>
          <w:noProof/>
          <w:sz w:val="20"/>
        </w:rPr>
        <w:drawing>
          <wp:inline distT="0" distB="0" distL="0" distR="0" wp14:anchorId="22D1BEC7" wp14:editId="6390AA6A">
            <wp:extent cx="6093372" cy="3477574"/>
            <wp:effectExtent l="0" t="0" r="3175"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1964" cy="3482477"/>
                    </a:xfrm>
                    <a:prstGeom prst="rect">
                      <a:avLst/>
                    </a:prstGeom>
                    <a:noFill/>
                  </pic:spPr>
                </pic:pic>
              </a:graphicData>
            </a:graphic>
          </wp:inline>
        </w:drawing>
      </w:r>
    </w:p>
    <w:p w:rsidR="00E57ADE" w:rsidRDefault="00E57ADE"/>
    <w:p w:rsidR="009C0486" w:rsidRDefault="009C0486"/>
    <w:p w:rsidR="009C0486" w:rsidRDefault="009C0486"/>
    <w:sectPr w:rsidR="009C0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917ee23f-7efe-451c-b479-ceffa7360263"/>
  </w:docVars>
  <w:rsids>
    <w:rsidRoot w:val="00B70406"/>
    <w:rsid w:val="000E1E5C"/>
    <w:rsid w:val="000F3780"/>
    <w:rsid w:val="002523B0"/>
    <w:rsid w:val="00383586"/>
    <w:rsid w:val="00445011"/>
    <w:rsid w:val="00603B42"/>
    <w:rsid w:val="00617941"/>
    <w:rsid w:val="007B164F"/>
    <w:rsid w:val="0093161C"/>
    <w:rsid w:val="009C0486"/>
    <w:rsid w:val="009F7EB8"/>
    <w:rsid w:val="00B70406"/>
    <w:rsid w:val="00C42D96"/>
    <w:rsid w:val="00C906C2"/>
    <w:rsid w:val="00CA0564"/>
    <w:rsid w:val="00D468E2"/>
    <w:rsid w:val="00D47AFA"/>
    <w:rsid w:val="00E54754"/>
    <w:rsid w:val="00E57ADE"/>
    <w:rsid w:val="00E8025D"/>
    <w:rsid w:val="00F32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9C5E49-32B8-45E0-ABCC-8C40508E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4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486"/>
    <w:rPr>
      <w:rFonts w:ascii="Tahoma" w:hAnsi="Tahoma" w:cs="Tahoma"/>
      <w:sz w:val="16"/>
      <w:szCs w:val="16"/>
    </w:rPr>
  </w:style>
  <w:style w:type="character" w:styleId="Hyperlink">
    <w:name w:val="Hyperlink"/>
    <w:basedOn w:val="DefaultParagraphFont"/>
    <w:uiPriority w:val="99"/>
    <w:unhideWhenUsed/>
    <w:rsid w:val="00D468E2"/>
    <w:rPr>
      <w:color w:val="0000FF" w:themeColor="hyperlink"/>
      <w:u w:val="single"/>
    </w:rPr>
  </w:style>
  <w:style w:type="character" w:styleId="PlaceholderText">
    <w:name w:val="Placeholder Text"/>
    <w:basedOn w:val="DefaultParagraphFont"/>
    <w:uiPriority w:val="99"/>
    <w:semiHidden/>
    <w:rsid w:val="003835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677233">
      <w:bodyDiv w:val="1"/>
      <w:marLeft w:val="0"/>
      <w:marRight w:val="0"/>
      <w:marTop w:val="0"/>
      <w:marBottom w:val="0"/>
      <w:divBdr>
        <w:top w:val="none" w:sz="0" w:space="0" w:color="auto"/>
        <w:left w:val="none" w:sz="0" w:space="0" w:color="auto"/>
        <w:bottom w:val="none" w:sz="0" w:space="0" w:color="auto"/>
        <w:right w:val="none" w:sz="0" w:space="0" w:color="auto"/>
      </w:divBdr>
    </w:div>
    <w:div w:id="1398169751">
      <w:bodyDiv w:val="1"/>
      <w:marLeft w:val="0"/>
      <w:marRight w:val="0"/>
      <w:marTop w:val="0"/>
      <w:marBottom w:val="0"/>
      <w:divBdr>
        <w:top w:val="none" w:sz="0" w:space="0" w:color="auto"/>
        <w:left w:val="none" w:sz="0" w:space="0" w:color="auto"/>
        <w:bottom w:val="none" w:sz="0" w:space="0" w:color="auto"/>
        <w:right w:val="none" w:sz="0" w:space="0" w:color="auto"/>
      </w:divBdr>
    </w:div>
    <w:div w:id="191053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data.bls.gov/timeseries/APU0000712211?data_tool=XGtable" TargetMode="Externa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CC0B4-9032-4F13-95F8-A19D5D1B1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Mutual of Omaha</Company>
  <LinksUpToDate>false</LinksUpToDate>
  <CharactersWithSpaces>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Feldblum, Sholom</dc:creator>
  <cp:keywords/>
  <dc:description/>
  <cp:lastModifiedBy>Liberty Mutual</cp:lastModifiedBy>
  <cp:revision>2</cp:revision>
  <cp:lastPrinted>2016-09-01T21:59:00Z</cp:lastPrinted>
  <dcterms:created xsi:type="dcterms:W3CDTF">2016-09-26T19:29:00Z</dcterms:created>
  <dcterms:modified xsi:type="dcterms:W3CDTF">2016-09-26T19:29:00Z</dcterms:modified>
</cp:coreProperties>
</file>