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4959" w:rsidRDefault="00A15C16">
      <w:proofErr w:type="spellStart"/>
      <w:r>
        <w:t>Xsss</w:t>
      </w:r>
      <w:proofErr w:type="spellEnd"/>
      <w:r>
        <w:t xml:space="preserve"> </w:t>
      </w:r>
      <w:proofErr w:type="spellStart"/>
      <w:r>
        <w:t>sssss</w:t>
      </w:r>
      <w:proofErr w:type="spellEnd"/>
      <w:r>
        <w:t xml:space="preserve"> </w:t>
      </w:r>
      <w:proofErr w:type="spellStart"/>
      <w:r>
        <w:t>ssssss</w:t>
      </w:r>
      <w:proofErr w:type="spellEnd"/>
    </w:p>
    <w:p w:rsidR="00C71687" w:rsidRDefault="00C71687">
      <w:r>
        <w:t xml:space="preserve">Time Series student project </w:t>
      </w:r>
    </w:p>
    <w:p w:rsidR="00C71687" w:rsidRDefault="00C71687">
      <w:r>
        <w:t>Fall/Winter 2016 course</w:t>
      </w:r>
    </w:p>
    <w:p w:rsidR="00C71687" w:rsidRDefault="00C71687">
      <w:r>
        <w:t xml:space="preserve">“What’s that have to do with the price of </w:t>
      </w:r>
      <w:bookmarkStart w:id="0" w:name="_GoBack"/>
      <w:r>
        <w:t>eggs</w:t>
      </w:r>
      <w:bookmarkEnd w:id="0"/>
      <w:r>
        <w:t>?”</w:t>
      </w:r>
    </w:p>
    <w:p w:rsidR="00C71687" w:rsidRPr="00BC03A9" w:rsidRDefault="00C71687">
      <w:pPr>
        <w:rPr>
          <w:b/>
        </w:rPr>
      </w:pPr>
      <w:r w:rsidRPr="00BC03A9">
        <w:rPr>
          <w:b/>
        </w:rPr>
        <w:t>Introduction:</w:t>
      </w:r>
    </w:p>
    <w:p w:rsidR="00C71687" w:rsidRDefault="00C71687" w:rsidP="00BF7401">
      <w:r>
        <w:t>I will perform a time series analysis on the price of eggs on a monthly basis for the past ten years. For one, I’d like to finally do something that relates to the price of eggs</w:t>
      </w:r>
      <w:r w:rsidR="00BF7401">
        <w:t xml:space="preserve">. Secondly, I’ve just obtained my own small flock of chickens, and I am curious if the price of eggs has had any upward trend in the past ten years as we’ve become more aware about the troubles of mass egg production. I also wonder if there are any seasonal </w:t>
      </w:r>
      <w:r>
        <w:t>trends in price considering many chickens are not always as productive in the winter.</w:t>
      </w:r>
      <w:r w:rsidR="00BF7401">
        <w:t xml:space="preserve"> </w:t>
      </w:r>
      <w:r w:rsidR="006C0578">
        <w:t xml:space="preserve">My prediction is that an </w:t>
      </w:r>
      <w:proofErr w:type="gramStart"/>
      <w:r w:rsidR="006C0578">
        <w:t>AR(</w:t>
      </w:r>
      <w:proofErr w:type="gramEnd"/>
      <w:r w:rsidR="006C0578">
        <w:t>p) model will best fit the data because previous month’s production should help predict next month’s production. For example, if the bird flu breaks out and production is low in December, I would expect production to remain lower than average until the bird population has had time to mature.</w:t>
      </w:r>
    </w:p>
    <w:p w:rsidR="00BF7401" w:rsidRDefault="00BC03A9" w:rsidP="00BF7401">
      <w:pPr>
        <w:rPr>
          <w:b/>
        </w:rPr>
      </w:pPr>
      <w:r w:rsidRPr="00BC03A9">
        <w:rPr>
          <w:b/>
        </w:rPr>
        <w:t>Data:</w:t>
      </w:r>
    </w:p>
    <w:p w:rsidR="00BC03A9" w:rsidRDefault="00BC03A9" w:rsidP="00BF7401">
      <w:r>
        <w:t xml:space="preserve">I’ve obtained data on the price of eggs from the Bureau of Labor Statistics: </w:t>
      </w:r>
      <w:hyperlink r:id="rId4" w:history="1">
        <w:r w:rsidRPr="00605283">
          <w:rPr>
            <w:rStyle w:val="Hyperlink"/>
          </w:rPr>
          <w:t>http://data.bls.gov/timeseries/APU0000708111</w:t>
        </w:r>
      </w:hyperlink>
    </w:p>
    <w:p w:rsidR="00BC03A9" w:rsidRDefault="00BC03A9" w:rsidP="00BF7401">
      <w:r>
        <w:t xml:space="preserve">Below, in Figure 1, find a plot of the raw data for the past ten years. </w:t>
      </w:r>
    </w:p>
    <w:p w:rsidR="00BC03A9" w:rsidRDefault="00BC03A9" w:rsidP="00BF7401">
      <w:r>
        <w:rPr>
          <w:noProof/>
        </w:rPr>
        <w:drawing>
          <wp:inline distT="0" distB="0" distL="0" distR="0">
            <wp:extent cx="2952750" cy="3128091"/>
            <wp:effectExtent l="38100" t="19050" r="19050" b="15159"/>
            <wp:docPr id="1" name="Picture 0" descr="plot raw da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ot raw data.PNG"/>
                    <pic:cNvPicPr/>
                  </pic:nvPicPr>
                  <pic:blipFill>
                    <a:blip r:embed="rId5" cstate="print"/>
                    <a:stretch>
                      <a:fillRect/>
                    </a:stretch>
                  </pic:blipFill>
                  <pic:spPr>
                    <a:xfrm>
                      <a:off x="0" y="0"/>
                      <a:ext cx="2953162" cy="3128528"/>
                    </a:xfrm>
                    <a:prstGeom prst="rect">
                      <a:avLst/>
                    </a:prstGeom>
                    <a:ln>
                      <a:solidFill>
                        <a:schemeClr val="tx1"/>
                      </a:solidFill>
                    </a:ln>
                  </pic:spPr>
                </pic:pic>
              </a:graphicData>
            </a:graphic>
          </wp:inline>
        </w:drawing>
      </w:r>
    </w:p>
    <w:p w:rsidR="00BC03A9" w:rsidRDefault="00BC03A9" w:rsidP="00BF7401">
      <w:r>
        <w:t>Figure 1.</w:t>
      </w:r>
    </w:p>
    <w:p w:rsidR="00644929" w:rsidRDefault="00BC03A9" w:rsidP="00BF7401">
      <w:r>
        <w:lastRenderedPageBreak/>
        <w:t xml:space="preserve">Looking at this data, I see </w:t>
      </w:r>
      <w:r w:rsidR="006C0578">
        <w:t xml:space="preserve">irregular </w:t>
      </w:r>
      <w:r>
        <w:t xml:space="preserve">spikes in 2008 and the end of 2015. </w:t>
      </w:r>
      <w:r w:rsidR="006C0578">
        <w:t>I would be inclined to assume that extreme external factors would account for these spikes</w:t>
      </w:r>
      <w:r w:rsidR="00644929">
        <w:t xml:space="preserve"> and will likely need to look into these to determine an appropriate model</w:t>
      </w:r>
      <w:r w:rsidR="006C0578">
        <w:t>. I d</w:t>
      </w:r>
      <w:r w:rsidR="00644929">
        <w:t>o</w:t>
      </w:r>
      <w:r w:rsidR="006C0578">
        <w:t xml:space="preserve"> </w:t>
      </w:r>
      <w:r w:rsidR="00644929">
        <w:t xml:space="preserve">also </w:t>
      </w:r>
      <w:r w:rsidR="006C0578">
        <w:t xml:space="preserve">see an upward trend </w:t>
      </w:r>
      <w:r w:rsidR="00644929">
        <w:t>but</w:t>
      </w:r>
      <w:r w:rsidR="006C0578">
        <w:t xml:space="preserve"> </w:t>
      </w:r>
      <w:r w:rsidR="00B20EC1">
        <w:t>seasonal trends are not obvious</w:t>
      </w:r>
      <w:r w:rsidR="006C0578">
        <w:t>.</w:t>
      </w:r>
      <w:r w:rsidR="00B20EC1">
        <w:t xml:space="preserve"> </w:t>
      </w:r>
      <w:r w:rsidR="00644929">
        <w:t xml:space="preserve">Because of the upward trend, I want to take a look at the plot of first differences and the difference of the log of egg prices to see if it looks more stationary. </w:t>
      </w:r>
      <w:r w:rsidR="007C3DC5">
        <w:t>The irregularity of the original time series would lead me to believe it is non-stationary.</w:t>
      </w:r>
    </w:p>
    <w:p w:rsidR="004746BC" w:rsidRDefault="00644929" w:rsidP="00BF7401">
      <w:r>
        <w:rPr>
          <w:noProof/>
        </w:rPr>
        <w:drawing>
          <wp:inline distT="0" distB="0" distL="0" distR="0">
            <wp:extent cx="2971800" cy="3117954"/>
            <wp:effectExtent l="19050" t="0" r="0" b="0"/>
            <wp:docPr id="3" name="Picture 2" descr="acf for diff egg pri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f for diff egg price.PNG"/>
                    <pic:cNvPicPr/>
                  </pic:nvPicPr>
                  <pic:blipFill>
                    <a:blip r:embed="rId6" cstate="print"/>
                    <a:stretch>
                      <a:fillRect/>
                    </a:stretch>
                  </pic:blipFill>
                  <pic:spPr>
                    <a:xfrm>
                      <a:off x="0" y="0"/>
                      <a:ext cx="2972215" cy="3118389"/>
                    </a:xfrm>
                    <a:prstGeom prst="rect">
                      <a:avLst/>
                    </a:prstGeom>
                  </pic:spPr>
                </pic:pic>
              </a:graphicData>
            </a:graphic>
          </wp:inline>
        </w:drawing>
      </w:r>
      <w:r>
        <w:t xml:space="preserve"> </w:t>
      </w:r>
    </w:p>
    <w:p w:rsidR="00644929" w:rsidRDefault="00644929" w:rsidP="00BF7401">
      <w:r>
        <w:t xml:space="preserve">Figure 2. </w:t>
      </w:r>
    </w:p>
    <w:p w:rsidR="00644929" w:rsidRDefault="00644929" w:rsidP="00BF7401">
      <w:r>
        <w:t xml:space="preserve">This graph does seem to improve upon the original time series. Next I will see if the second difference or difference of the log of egg prices further improves it. </w:t>
      </w:r>
    </w:p>
    <w:p w:rsidR="00644929" w:rsidRDefault="003C10F3" w:rsidP="00BF7401">
      <w:r>
        <w:rPr>
          <w:noProof/>
        </w:rPr>
        <w:drawing>
          <wp:inline distT="0" distB="0" distL="0" distR="0">
            <wp:extent cx="2397968" cy="2447925"/>
            <wp:effectExtent l="19050" t="0" r="2332" b="0"/>
            <wp:docPr id="4" name="Picture 3" descr="acf diff log egg pri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f diff log egg price.PNG"/>
                    <pic:cNvPicPr/>
                  </pic:nvPicPr>
                  <pic:blipFill>
                    <a:blip r:embed="rId7" cstate="print"/>
                    <a:stretch>
                      <a:fillRect/>
                    </a:stretch>
                  </pic:blipFill>
                  <pic:spPr>
                    <a:xfrm>
                      <a:off x="0" y="0"/>
                      <a:ext cx="2398303" cy="2448267"/>
                    </a:xfrm>
                    <a:prstGeom prst="rect">
                      <a:avLst/>
                    </a:prstGeom>
                  </pic:spPr>
                </pic:pic>
              </a:graphicData>
            </a:graphic>
          </wp:inline>
        </w:drawing>
      </w:r>
    </w:p>
    <w:p w:rsidR="003C10F3" w:rsidRDefault="003C10F3" w:rsidP="00BF7401">
      <w:r w:rsidRPr="003C10F3">
        <w:t>Figure 3.</w:t>
      </w:r>
    </w:p>
    <w:p w:rsidR="003C10F3" w:rsidRPr="003C10F3" w:rsidRDefault="003C10F3" w:rsidP="00BF7401">
      <w:r>
        <w:lastRenderedPageBreak/>
        <w:t>Figure 3 suggests that the difference of the log of the egg price does not improve the difference of the original time series. The second difference (not shown) did not seem to make any significant improvement either.</w:t>
      </w:r>
      <w:r w:rsidR="00C31DBD">
        <w:t xml:space="preserve"> Because of the problem of over differencing, with which we would have to estimate the value of another parameter, I will</w:t>
      </w:r>
      <w:r>
        <w:t xml:space="preserve"> stick to using the first difference of the original time series.  </w:t>
      </w:r>
    </w:p>
    <w:p w:rsidR="00BC03A9" w:rsidRDefault="004746BC" w:rsidP="00BF7401">
      <w:pPr>
        <w:rPr>
          <w:b/>
        </w:rPr>
      </w:pPr>
      <w:proofErr w:type="spellStart"/>
      <w:r w:rsidRPr="004746BC">
        <w:rPr>
          <w:b/>
        </w:rPr>
        <w:t>Stationarity</w:t>
      </w:r>
      <w:proofErr w:type="spellEnd"/>
      <w:r w:rsidRPr="004746BC">
        <w:rPr>
          <w:b/>
        </w:rPr>
        <w:t>:</w:t>
      </w:r>
      <w:r w:rsidR="006C0578" w:rsidRPr="004746BC">
        <w:rPr>
          <w:b/>
        </w:rPr>
        <w:t xml:space="preserve"> </w:t>
      </w:r>
    </w:p>
    <w:p w:rsidR="004746BC" w:rsidRDefault="004746BC" w:rsidP="00BF7401">
      <w:r>
        <w:t xml:space="preserve">I made a plot of the autocorrelation function for the </w:t>
      </w:r>
      <w:r w:rsidR="003C10F3">
        <w:t xml:space="preserve">difference of the </w:t>
      </w:r>
      <w:r>
        <w:t>pri</w:t>
      </w:r>
      <w:r w:rsidR="003C10F3">
        <w:t>ce of eggs resulting in Figure 4</w:t>
      </w:r>
      <w:r>
        <w:t xml:space="preserve"> below.</w:t>
      </w:r>
    </w:p>
    <w:p w:rsidR="004746BC" w:rsidRPr="004746BC" w:rsidRDefault="003C10F3" w:rsidP="00BF7401">
      <w:r>
        <w:rPr>
          <w:noProof/>
        </w:rPr>
        <w:drawing>
          <wp:inline distT="0" distB="0" distL="0" distR="0">
            <wp:extent cx="1971950" cy="2152951"/>
            <wp:effectExtent l="19050" t="0" r="9250" b="0"/>
            <wp:docPr id="5" name="Picture 4" descr="acf for diff egg pri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f for diff egg price.PNG"/>
                    <pic:cNvPicPr/>
                  </pic:nvPicPr>
                  <pic:blipFill>
                    <a:blip r:embed="rId8" cstate="print"/>
                    <a:stretch>
                      <a:fillRect/>
                    </a:stretch>
                  </pic:blipFill>
                  <pic:spPr>
                    <a:xfrm>
                      <a:off x="0" y="0"/>
                      <a:ext cx="1971950" cy="2152951"/>
                    </a:xfrm>
                    <a:prstGeom prst="rect">
                      <a:avLst/>
                    </a:prstGeom>
                  </pic:spPr>
                </pic:pic>
              </a:graphicData>
            </a:graphic>
          </wp:inline>
        </w:drawing>
      </w:r>
    </w:p>
    <w:p w:rsidR="006C0578" w:rsidRDefault="004746BC" w:rsidP="00BF7401">
      <w:r>
        <w:t xml:space="preserve">Figure </w:t>
      </w:r>
      <w:r w:rsidR="00644929">
        <w:t>4</w:t>
      </w:r>
      <w:r>
        <w:t xml:space="preserve">. </w:t>
      </w:r>
      <w:r w:rsidR="007D38CB">
        <w:t>(Lag is in years)</w:t>
      </w:r>
    </w:p>
    <w:p w:rsidR="007D38CB" w:rsidRDefault="007D38CB" w:rsidP="00BF7401">
      <w:r>
        <w:t xml:space="preserve">This graph shows that after about </w:t>
      </w:r>
      <w:r w:rsidR="003C10F3">
        <w:t>3</w:t>
      </w:r>
      <w:r>
        <w:t xml:space="preserve"> months, the autocorrelation declines to zero which implies </w:t>
      </w:r>
      <w:proofErr w:type="spellStart"/>
      <w:r>
        <w:t>stationarity</w:t>
      </w:r>
      <w:proofErr w:type="spellEnd"/>
      <w:r>
        <w:t xml:space="preserve">. This graph also continues to make me lean toward an AR model given that the decline to zero is gradual. For an MA model, I would expect the autocorrelation function to decline immediately.  </w:t>
      </w:r>
    </w:p>
    <w:p w:rsidR="004746BC" w:rsidRDefault="00446FFB" w:rsidP="00BF7401">
      <w:pPr>
        <w:rPr>
          <w:b/>
        </w:rPr>
      </w:pPr>
      <w:r w:rsidRPr="00446FFB">
        <w:rPr>
          <w:b/>
        </w:rPr>
        <w:t>Model Specification:</w:t>
      </w:r>
    </w:p>
    <w:p w:rsidR="00446FFB" w:rsidRDefault="00446FFB" w:rsidP="00BF7401">
      <w:r>
        <w:t xml:space="preserve">I am going to compare 3 </w:t>
      </w:r>
      <w:proofErr w:type="gramStart"/>
      <w:r>
        <w:t>AR(</w:t>
      </w:r>
      <w:proofErr w:type="gramEnd"/>
      <w:r>
        <w:t xml:space="preserve">p) models to see which one is the best fit. Using excel’s regression tool I end up with the following for an </w:t>
      </w:r>
      <w:proofErr w:type="gramStart"/>
      <w:r>
        <w:t>AR(</w:t>
      </w:r>
      <w:proofErr w:type="gramEnd"/>
      <w:r>
        <w:t>1)</w:t>
      </w:r>
      <w:r w:rsidR="000064FB">
        <w:t xml:space="preserve"> in Figure 5</w:t>
      </w:r>
      <w:r>
        <w:t>.</w:t>
      </w:r>
    </w:p>
    <w:tbl>
      <w:tblPr>
        <w:tblW w:w="12106" w:type="dxa"/>
        <w:tblInd w:w="93" w:type="dxa"/>
        <w:tblLook w:val="04A0" w:firstRow="1" w:lastRow="0" w:firstColumn="1" w:lastColumn="0" w:noHBand="0" w:noVBand="1"/>
      </w:tblPr>
      <w:tblGrid>
        <w:gridCol w:w="1906"/>
        <w:gridCol w:w="1380"/>
        <w:gridCol w:w="1522"/>
        <w:gridCol w:w="1179"/>
        <w:gridCol w:w="1179"/>
        <w:gridCol w:w="1413"/>
        <w:gridCol w:w="1179"/>
        <w:gridCol w:w="1371"/>
        <w:gridCol w:w="1370"/>
      </w:tblGrid>
      <w:tr w:rsidR="0067189E" w:rsidRPr="0067189E" w:rsidTr="0067189E">
        <w:trPr>
          <w:trHeight w:val="255"/>
        </w:trPr>
        <w:tc>
          <w:tcPr>
            <w:tcW w:w="3100" w:type="dxa"/>
            <w:gridSpan w:val="2"/>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SUMMARY OUTPUT</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70"/>
        </w:trPr>
        <w:tc>
          <w:tcPr>
            <w:tcW w:w="1906"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3100" w:type="dxa"/>
            <w:gridSpan w:val="2"/>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Regression Statistics</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1906"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Multiple R</w:t>
            </w: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0.919095</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1906"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R Square</w:t>
            </w: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0.844736</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1906"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Adjusted R Square</w:t>
            </w: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0.843464</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1906"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Standard Error</w:t>
            </w: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0.126192</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70"/>
        </w:trPr>
        <w:tc>
          <w:tcPr>
            <w:tcW w:w="1906"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Observations</w:t>
            </w:r>
          </w:p>
        </w:tc>
        <w:tc>
          <w:tcPr>
            <w:tcW w:w="1194"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124</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1906"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70"/>
        </w:trPr>
        <w:tc>
          <w:tcPr>
            <w:tcW w:w="1906"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ANOVA</w:t>
            </w: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1906"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 </w:t>
            </w:r>
          </w:p>
        </w:tc>
        <w:tc>
          <w:tcPr>
            <w:tcW w:w="1194"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proofErr w:type="spellStart"/>
            <w:r w:rsidRPr="0067189E">
              <w:rPr>
                <w:rFonts w:ascii="Verdana" w:eastAsia="Times New Roman" w:hAnsi="Verdana" w:cs="Times New Roman"/>
                <w:i/>
                <w:iCs/>
                <w:color w:val="000000"/>
                <w:sz w:val="20"/>
                <w:szCs w:val="20"/>
              </w:rPr>
              <w:t>df</w:t>
            </w:r>
            <w:proofErr w:type="spellEnd"/>
          </w:p>
        </w:tc>
        <w:tc>
          <w:tcPr>
            <w:tcW w:w="1522"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SS</w:t>
            </w:r>
          </w:p>
        </w:tc>
        <w:tc>
          <w:tcPr>
            <w:tcW w:w="1080"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MS</w:t>
            </w:r>
          </w:p>
        </w:tc>
        <w:tc>
          <w:tcPr>
            <w:tcW w:w="1080"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F</w:t>
            </w:r>
          </w:p>
        </w:tc>
        <w:tc>
          <w:tcPr>
            <w:tcW w:w="1413"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 xml:space="preserve">Significance </w:t>
            </w:r>
            <w:r w:rsidRPr="0067189E">
              <w:rPr>
                <w:rFonts w:ascii="Verdana" w:eastAsia="Times New Roman" w:hAnsi="Verdana" w:cs="Times New Roman"/>
                <w:i/>
                <w:iCs/>
                <w:color w:val="000000"/>
                <w:sz w:val="20"/>
                <w:szCs w:val="20"/>
              </w:rPr>
              <w:lastRenderedPageBreak/>
              <w:t>F</w:t>
            </w: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1906"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Regression</w:t>
            </w: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1</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10.57007</w:t>
            </w: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10.57007</w:t>
            </w: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663.7598</w:t>
            </w: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3.54E-51</w:t>
            </w: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1906"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Residual</w:t>
            </w: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122</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1.942793</w:t>
            </w: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0.015925</w:t>
            </w: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70"/>
        </w:trPr>
        <w:tc>
          <w:tcPr>
            <w:tcW w:w="1906"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Total</w:t>
            </w:r>
          </w:p>
        </w:tc>
        <w:tc>
          <w:tcPr>
            <w:tcW w:w="1194"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123</w:t>
            </w:r>
          </w:p>
        </w:tc>
        <w:tc>
          <w:tcPr>
            <w:tcW w:w="1522"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12.51286</w:t>
            </w:r>
          </w:p>
        </w:tc>
        <w:tc>
          <w:tcPr>
            <w:tcW w:w="1080"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 </w:t>
            </w:r>
          </w:p>
        </w:tc>
        <w:tc>
          <w:tcPr>
            <w:tcW w:w="1080"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 </w:t>
            </w:r>
          </w:p>
        </w:tc>
        <w:tc>
          <w:tcPr>
            <w:tcW w:w="1413"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 </w:t>
            </w: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70"/>
        </w:trPr>
        <w:tc>
          <w:tcPr>
            <w:tcW w:w="1906"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1906"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 </w:t>
            </w:r>
          </w:p>
        </w:tc>
        <w:tc>
          <w:tcPr>
            <w:tcW w:w="1194"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Coefficients</w:t>
            </w:r>
          </w:p>
        </w:tc>
        <w:tc>
          <w:tcPr>
            <w:tcW w:w="1522"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Standard Error</w:t>
            </w:r>
          </w:p>
        </w:tc>
        <w:tc>
          <w:tcPr>
            <w:tcW w:w="1080"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t Stat</w:t>
            </w:r>
          </w:p>
        </w:tc>
        <w:tc>
          <w:tcPr>
            <w:tcW w:w="1080"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P-value</w:t>
            </w:r>
          </w:p>
        </w:tc>
        <w:tc>
          <w:tcPr>
            <w:tcW w:w="1413"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Lower 95%</w:t>
            </w:r>
          </w:p>
        </w:tc>
        <w:tc>
          <w:tcPr>
            <w:tcW w:w="1170"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Upper 95%</w:t>
            </w:r>
          </w:p>
        </w:tc>
        <w:tc>
          <w:tcPr>
            <w:tcW w:w="1371"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Lower 95.0%</w:t>
            </w:r>
          </w:p>
        </w:tc>
        <w:tc>
          <w:tcPr>
            <w:tcW w:w="1370"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Upper 95.0%</w:t>
            </w:r>
          </w:p>
        </w:tc>
      </w:tr>
      <w:tr w:rsidR="0067189E" w:rsidRPr="0067189E" w:rsidTr="0067189E">
        <w:trPr>
          <w:trHeight w:val="255"/>
        </w:trPr>
        <w:tc>
          <w:tcPr>
            <w:tcW w:w="1906"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Intercept</w:t>
            </w: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0.161273</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0.066477</w:t>
            </w: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2.425987</w:t>
            </w: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0.01673</w:t>
            </w: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0.029675</w:t>
            </w: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0.292872</w:t>
            </w: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0.029675</w:t>
            </w: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0.292872</w:t>
            </w:r>
          </w:p>
        </w:tc>
      </w:tr>
      <w:tr w:rsidR="0067189E" w:rsidRPr="0067189E" w:rsidTr="0067189E">
        <w:trPr>
          <w:trHeight w:val="270"/>
        </w:trPr>
        <w:tc>
          <w:tcPr>
            <w:tcW w:w="1906"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X Variable 1</w:t>
            </w:r>
          </w:p>
        </w:tc>
        <w:tc>
          <w:tcPr>
            <w:tcW w:w="1194"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0.913363</w:t>
            </w:r>
          </w:p>
        </w:tc>
        <w:tc>
          <w:tcPr>
            <w:tcW w:w="1522"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0.035452</w:t>
            </w:r>
          </w:p>
        </w:tc>
        <w:tc>
          <w:tcPr>
            <w:tcW w:w="1080"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25.76354</w:t>
            </w:r>
          </w:p>
        </w:tc>
        <w:tc>
          <w:tcPr>
            <w:tcW w:w="1080"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3.54E-51</w:t>
            </w:r>
          </w:p>
        </w:tc>
        <w:tc>
          <w:tcPr>
            <w:tcW w:w="1413"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0.843183</w:t>
            </w:r>
          </w:p>
        </w:tc>
        <w:tc>
          <w:tcPr>
            <w:tcW w:w="1170"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0.983543</w:t>
            </w:r>
          </w:p>
        </w:tc>
        <w:tc>
          <w:tcPr>
            <w:tcW w:w="1371"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0.843183</w:t>
            </w:r>
          </w:p>
        </w:tc>
        <w:tc>
          <w:tcPr>
            <w:tcW w:w="1370"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0.983543</w:t>
            </w:r>
          </w:p>
        </w:tc>
      </w:tr>
      <w:tr w:rsidR="0067189E" w:rsidRPr="0067189E" w:rsidTr="0067189E">
        <w:trPr>
          <w:trHeight w:val="255"/>
        </w:trPr>
        <w:tc>
          <w:tcPr>
            <w:tcW w:w="1906"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1906"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1906"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bl>
    <w:p w:rsidR="00446FFB" w:rsidRDefault="0067189E" w:rsidP="00BF7401">
      <w:r>
        <w:t xml:space="preserve">Next </w:t>
      </w:r>
      <w:proofErr w:type="gramStart"/>
      <w:r>
        <w:t>AR(</w:t>
      </w:r>
      <w:proofErr w:type="gramEnd"/>
      <w:r>
        <w:t>2)</w:t>
      </w:r>
      <w:r w:rsidR="000064FB">
        <w:t xml:space="preserve"> in Figure 6</w:t>
      </w:r>
    </w:p>
    <w:tbl>
      <w:tblPr>
        <w:tblW w:w="12400" w:type="dxa"/>
        <w:tblInd w:w="93" w:type="dxa"/>
        <w:tblLook w:val="04A0" w:firstRow="1" w:lastRow="0" w:firstColumn="1" w:lastColumn="0" w:noHBand="0" w:noVBand="1"/>
      </w:tblPr>
      <w:tblGrid>
        <w:gridCol w:w="2200"/>
        <w:gridCol w:w="1380"/>
        <w:gridCol w:w="1522"/>
        <w:gridCol w:w="1179"/>
        <w:gridCol w:w="1179"/>
        <w:gridCol w:w="1413"/>
        <w:gridCol w:w="1179"/>
        <w:gridCol w:w="1371"/>
        <w:gridCol w:w="1370"/>
      </w:tblGrid>
      <w:tr w:rsidR="0067189E" w:rsidRPr="0067189E" w:rsidTr="0067189E">
        <w:trPr>
          <w:trHeight w:val="255"/>
        </w:trPr>
        <w:tc>
          <w:tcPr>
            <w:tcW w:w="220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SUMMARY OUTPUT</w:t>
            </w: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70"/>
        </w:trPr>
        <w:tc>
          <w:tcPr>
            <w:tcW w:w="220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3394" w:type="dxa"/>
            <w:gridSpan w:val="2"/>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Regression Statistics</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220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Multiple R</w:t>
            </w: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0.919104</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220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R Square</w:t>
            </w: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0.844752</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220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Adjusted R Square</w:t>
            </w: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0.842186</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220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Standard Error</w:t>
            </w: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0.126706</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70"/>
        </w:trPr>
        <w:tc>
          <w:tcPr>
            <w:tcW w:w="2200"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Observations</w:t>
            </w:r>
          </w:p>
        </w:tc>
        <w:tc>
          <w:tcPr>
            <w:tcW w:w="1194"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124</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220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70"/>
        </w:trPr>
        <w:tc>
          <w:tcPr>
            <w:tcW w:w="220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ANOVA</w:t>
            </w: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2200"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 </w:t>
            </w:r>
          </w:p>
        </w:tc>
        <w:tc>
          <w:tcPr>
            <w:tcW w:w="1194"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proofErr w:type="spellStart"/>
            <w:r w:rsidRPr="0067189E">
              <w:rPr>
                <w:rFonts w:ascii="Verdana" w:eastAsia="Times New Roman" w:hAnsi="Verdana" w:cs="Times New Roman"/>
                <w:i/>
                <w:iCs/>
                <w:color w:val="000000"/>
                <w:sz w:val="20"/>
                <w:szCs w:val="20"/>
              </w:rPr>
              <w:t>df</w:t>
            </w:r>
            <w:proofErr w:type="spellEnd"/>
          </w:p>
        </w:tc>
        <w:tc>
          <w:tcPr>
            <w:tcW w:w="1522"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SS</w:t>
            </w:r>
          </w:p>
        </w:tc>
        <w:tc>
          <w:tcPr>
            <w:tcW w:w="1080"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MS</w:t>
            </w:r>
          </w:p>
        </w:tc>
        <w:tc>
          <w:tcPr>
            <w:tcW w:w="1080"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F</w:t>
            </w:r>
          </w:p>
        </w:tc>
        <w:tc>
          <w:tcPr>
            <w:tcW w:w="1413"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Significance F</w:t>
            </w: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220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Regression</w:t>
            </w: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2</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10.57027</w:t>
            </w: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5.285133</w:t>
            </w: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329.1998</w:t>
            </w: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1.14E-49</w:t>
            </w: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220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Residual</w:t>
            </w: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121</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1.942593</w:t>
            </w: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0.016054</w:t>
            </w: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70"/>
        </w:trPr>
        <w:tc>
          <w:tcPr>
            <w:tcW w:w="2200"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Total</w:t>
            </w:r>
          </w:p>
        </w:tc>
        <w:tc>
          <w:tcPr>
            <w:tcW w:w="1194"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123</w:t>
            </w:r>
          </w:p>
        </w:tc>
        <w:tc>
          <w:tcPr>
            <w:tcW w:w="1522"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12.51286</w:t>
            </w:r>
          </w:p>
        </w:tc>
        <w:tc>
          <w:tcPr>
            <w:tcW w:w="1080"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 </w:t>
            </w:r>
          </w:p>
        </w:tc>
        <w:tc>
          <w:tcPr>
            <w:tcW w:w="1080"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 </w:t>
            </w:r>
          </w:p>
        </w:tc>
        <w:tc>
          <w:tcPr>
            <w:tcW w:w="1413"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 </w:t>
            </w: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70"/>
        </w:trPr>
        <w:tc>
          <w:tcPr>
            <w:tcW w:w="220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2200"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 </w:t>
            </w:r>
          </w:p>
        </w:tc>
        <w:tc>
          <w:tcPr>
            <w:tcW w:w="1194"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Coefficients</w:t>
            </w:r>
          </w:p>
        </w:tc>
        <w:tc>
          <w:tcPr>
            <w:tcW w:w="1522"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Standard Error</w:t>
            </w:r>
          </w:p>
        </w:tc>
        <w:tc>
          <w:tcPr>
            <w:tcW w:w="1080"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t Stat</w:t>
            </w:r>
          </w:p>
        </w:tc>
        <w:tc>
          <w:tcPr>
            <w:tcW w:w="1080"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P-value</w:t>
            </w:r>
          </w:p>
        </w:tc>
        <w:tc>
          <w:tcPr>
            <w:tcW w:w="1413"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Lower 95%</w:t>
            </w:r>
          </w:p>
        </w:tc>
        <w:tc>
          <w:tcPr>
            <w:tcW w:w="1170"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Upper 95%</w:t>
            </w:r>
          </w:p>
        </w:tc>
        <w:tc>
          <w:tcPr>
            <w:tcW w:w="1371"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Lower 95.0%</w:t>
            </w:r>
          </w:p>
        </w:tc>
        <w:tc>
          <w:tcPr>
            <w:tcW w:w="1370"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Upper 95.0%</w:t>
            </w:r>
          </w:p>
        </w:tc>
      </w:tr>
      <w:tr w:rsidR="0067189E" w:rsidRPr="0067189E" w:rsidTr="0067189E">
        <w:trPr>
          <w:trHeight w:val="255"/>
        </w:trPr>
        <w:tc>
          <w:tcPr>
            <w:tcW w:w="220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Intercept</w:t>
            </w: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0.162548</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0.067716</w:t>
            </w: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2.400434</w:t>
            </w: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0.017899</w:t>
            </w: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0.028486</w:t>
            </w: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0.296609</w:t>
            </w: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0.028486</w:t>
            </w: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0.296609</w:t>
            </w:r>
          </w:p>
        </w:tc>
      </w:tr>
      <w:tr w:rsidR="0067189E" w:rsidRPr="0067189E" w:rsidTr="0067189E">
        <w:trPr>
          <w:trHeight w:val="255"/>
        </w:trPr>
        <w:tc>
          <w:tcPr>
            <w:tcW w:w="220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X Variable 1</w:t>
            </w: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0.922745</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0.091208</w:t>
            </w: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10.11698</w:t>
            </w: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8.31E-18</w:t>
            </w: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0.742175</w:t>
            </w: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1.103314</w:t>
            </w: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0.742175</w:t>
            </w: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1.103314</w:t>
            </w:r>
          </w:p>
        </w:tc>
      </w:tr>
      <w:tr w:rsidR="0067189E" w:rsidRPr="0067189E" w:rsidTr="0067189E">
        <w:trPr>
          <w:trHeight w:val="270"/>
        </w:trPr>
        <w:tc>
          <w:tcPr>
            <w:tcW w:w="2200"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X Variable 2</w:t>
            </w:r>
          </w:p>
        </w:tc>
        <w:tc>
          <w:tcPr>
            <w:tcW w:w="1194"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-0.01008</w:t>
            </w:r>
          </w:p>
        </w:tc>
        <w:tc>
          <w:tcPr>
            <w:tcW w:w="1522"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0.090253</w:t>
            </w:r>
          </w:p>
        </w:tc>
        <w:tc>
          <w:tcPr>
            <w:tcW w:w="1080"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-0.11172</w:t>
            </w:r>
          </w:p>
        </w:tc>
        <w:tc>
          <w:tcPr>
            <w:tcW w:w="1080"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0.911229</w:t>
            </w:r>
          </w:p>
        </w:tc>
        <w:tc>
          <w:tcPr>
            <w:tcW w:w="1413"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-0.18876</w:t>
            </w:r>
          </w:p>
        </w:tc>
        <w:tc>
          <w:tcPr>
            <w:tcW w:w="1170"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0.168597</w:t>
            </w:r>
          </w:p>
        </w:tc>
        <w:tc>
          <w:tcPr>
            <w:tcW w:w="1371"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-0.18876</w:t>
            </w:r>
          </w:p>
        </w:tc>
        <w:tc>
          <w:tcPr>
            <w:tcW w:w="1370"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0.168597</w:t>
            </w:r>
          </w:p>
        </w:tc>
      </w:tr>
    </w:tbl>
    <w:p w:rsidR="0067189E" w:rsidRDefault="0067189E" w:rsidP="00BF7401"/>
    <w:p w:rsidR="0067189E" w:rsidRDefault="0067189E" w:rsidP="00BF7401">
      <w:r>
        <w:t xml:space="preserve">And finally an </w:t>
      </w:r>
      <w:proofErr w:type="gramStart"/>
      <w:r>
        <w:t>AR(</w:t>
      </w:r>
      <w:proofErr w:type="gramEnd"/>
      <w:r>
        <w:t>3)</w:t>
      </w:r>
      <w:r w:rsidR="000064FB">
        <w:t xml:space="preserve"> Figure 7</w:t>
      </w:r>
    </w:p>
    <w:tbl>
      <w:tblPr>
        <w:tblW w:w="12106" w:type="dxa"/>
        <w:tblInd w:w="93" w:type="dxa"/>
        <w:tblLook w:val="04A0" w:firstRow="1" w:lastRow="0" w:firstColumn="1" w:lastColumn="0" w:noHBand="0" w:noVBand="1"/>
      </w:tblPr>
      <w:tblGrid>
        <w:gridCol w:w="1906"/>
        <w:gridCol w:w="1380"/>
        <w:gridCol w:w="1522"/>
        <w:gridCol w:w="1179"/>
        <w:gridCol w:w="1179"/>
        <w:gridCol w:w="1413"/>
        <w:gridCol w:w="1179"/>
        <w:gridCol w:w="1371"/>
        <w:gridCol w:w="1370"/>
      </w:tblGrid>
      <w:tr w:rsidR="0067189E" w:rsidRPr="0067189E" w:rsidTr="0067189E">
        <w:trPr>
          <w:trHeight w:val="255"/>
        </w:trPr>
        <w:tc>
          <w:tcPr>
            <w:tcW w:w="3100" w:type="dxa"/>
            <w:gridSpan w:val="2"/>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SUMMARY OUTPUT</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70"/>
        </w:trPr>
        <w:tc>
          <w:tcPr>
            <w:tcW w:w="1906"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3100" w:type="dxa"/>
            <w:gridSpan w:val="2"/>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Regression Statistics</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1906"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Multiple R</w:t>
            </w: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0.921761</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1906"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R Square</w:t>
            </w: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0.849643</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1906"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Adjusted R Square</w:t>
            </w: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0.845853</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1906"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Standard Error</w:t>
            </w: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0.123673</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70"/>
        </w:trPr>
        <w:tc>
          <w:tcPr>
            <w:tcW w:w="1906"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Observations</w:t>
            </w:r>
          </w:p>
        </w:tc>
        <w:tc>
          <w:tcPr>
            <w:tcW w:w="1194"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123</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1906"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70"/>
        </w:trPr>
        <w:tc>
          <w:tcPr>
            <w:tcW w:w="1906"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lastRenderedPageBreak/>
              <w:t>ANOVA</w:t>
            </w: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1906"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 </w:t>
            </w:r>
          </w:p>
        </w:tc>
        <w:tc>
          <w:tcPr>
            <w:tcW w:w="1194"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proofErr w:type="spellStart"/>
            <w:r w:rsidRPr="0067189E">
              <w:rPr>
                <w:rFonts w:ascii="Verdana" w:eastAsia="Times New Roman" w:hAnsi="Verdana" w:cs="Times New Roman"/>
                <w:i/>
                <w:iCs/>
                <w:color w:val="000000"/>
                <w:sz w:val="20"/>
                <w:szCs w:val="20"/>
              </w:rPr>
              <w:t>df</w:t>
            </w:r>
            <w:proofErr w:type="spellEnd"/>
          </w:p>
        </w:tc>
        <w:tc>
          <w:tcPr>
            <w:tcW w:w="1522"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SS</w:t>
            </w:r>
          </w:p>
        </w:tc>
        <w:tc>
          <w:tcPr>
            <w:tcW w:w="1080"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MS</w:t>
            </w:r>
          </w:p>
        </w:tc>
        <w:tc>
          <w:tcPr>
            <w:tcW w:w="1080"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F</w:t>
            </w:r>
          </w:p>
        </w:tc>
        <w:tc>
          <w:tcPr>
            <w:tcW w:w="1413"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Significance F</w:t>
            </w: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1906"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Regression</w:t>
            </w: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3</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10.28511</w:t>
            </w: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3.428369</w:t>
            </w: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224.15</w:t>
            </w: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8.84E-49</w:t>
            </w: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1906"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Residual</w:t>
            </w: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119</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1.820102</w:t>
            </w: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0.015295</w:t>
            </w: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70"/>
        </w:trPr>
        <w:tc>
          <w:tcPr>
            <w:tcW w:w="1906"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Total</w:t>
            </w:r>
          </w:p>
        </w:tc>
        <w:tc>
          <w:tcPr>
            <w:tcW w:w="1194"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122</w:t>
            </w:r>
          </w:p>
        </w:tc>
        <w:tc>
          <w:tcPr>
            <w:tcW w:w="1522"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12.10521</w:t>
            </w:r>
          </w:p>
        </w:tc>
        <w:tc>
          <w:tcPr>
            <w:tcW w:w="1080"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 </w:t>
            </w:r>
          </w:p>
        </w:tc>
        <w:tc>
          <w:tcPr>
            <w:tcW w:w="1080"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 </w:t>
            </w:r>
          </w:p>
        </w:tc>
        <w:tc>
          <w:tcPr>
            <w:tcW w:w="1413"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 </w:t>
            </w: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70"/>
        </w:trPr>
        <w:tc>
          <w:tcPr>
            <w:tcW w:w="1906"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p>
        </w:tc>
      </w:tr>
      <w:tr w:rsidR="0067189E" w:rsidRPr="0067189E" w:rsidTr="0067189E">
        <w:trPr>
          <w:trHeight w:val="255"/>
        </w:trPr>
        <w:tc>
          <w:tcPr>
            <w:tcW w:w="1906"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 </w:t>
            </w:r>
          </w:p>
        </w:tc>
        <w:tc>
          <w:tcPr>
            <w:tcW w:w="1194"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Coefficients</w:t>
            </w:r>
          </w:p>
        </w:tc>
        <w:tc>
          <w:tcPr>
            <w:tcW w:w="1522"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Standard Error</w:t>
            </w:r>
          </w:p>
        </w:tc>
        <w:tc>
          <w:tcPr>
            <w:tcW w:w="1080"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t Stat</w:t>
            </w:r>
          </w:p>
        </w:tc>
        <w:tc>
          <w:tcPr>
            <w:tcW w:w="1080"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P-value</w:t>
            </w:r>
          </w:p>
        </w:tc>
        <w:tc>
          <w:tcPr>
            <w:tcW w:w="1413"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Lower 95%</w:t>
            </w:r>
          </w:p>
        </w:tc>
        <w:tc>
          <w:tcPr>
            <w:tcW w:w="1170"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Upper 95%</w:t>
            </w:r>
          </w:p>
        </w:tc>
        <w:tc>
          <w:tcPr>
            <w:tcW w:w="1371"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Lower 95.0%</w:t>
            </w:r>
          </w:p>
        </w:tc>
        <w:tc>
          <w:tcPr>
            <w:tcW w:w="1370" w:type="dxa"/>
            <w:tcBorders>
              <w:top w:val="single" w:sz="8" w:space="0" w:color="auto"/>
              <w:left w:val="nil"/>
              <w:bottom w:val="single" w:sz="4" w:space="0" w:color="auto"/>
              <w:right w:val="nil"/>
            </w:tcBorders>
            <w:shd w:val="clear" w:color="auto" w:fill="auto"/>
            <w:noWrap/>
            <w:vAlign w:val="bottom"/>
            <w:hideMark/>
          </w:tcPr>
          <w:p w:rsidR="0067189E" w:rsidRPr="0067189E" w:rsidRDefault="0067189E" w:rsidP="0067189E">
            <w:pPr>
              <w:spacing w:after="0" w:line="240" w:lineRule="auto"/>
              <w:jc w:val="center"/>
              <w:rPr>
                <w:rFonts w:ascii="Verdana" w:eastAsia="Times New Roman" w:hAnsi="Verdana" w:cs="Times New Roman"/>
                <w:i/>
                <w:iCs/>
                <w:color w:val="000000"/>
                <w:sz w:val="20"/>
                <w:szCs w:val="20"/>
              </w:rPr>
            </w:pPr>
            <w:r w:rsidRPr="0067189E">
              <w:rPr>
                <w:rFonts w:ascii="Verdana" w:eastAsia="Times New Roman" w:hAnsi="Verdana" w:cs="Times New Roman"/>
                <w:i/>
                <w:iCs/>
                <w:color w:val="000000"/>
                <w:sz w:val="20"/>
                <w:szCs w:val="20"/>
              </w:rPr>
              <w:t>Upper 95.0%</w:t>
            </w:r>
          </w:p>
        </w:tc>
      </w:tr>
      <w:tr w:rsidR="0067189E" w:rsidRPr="0067189E" w:rsidTr="0067189E">
        <w:trPr>
          <w:trHeight w:val="255"/>
        </w:trPr>
        <w:tc>
          <w:tcPr>
            <w:tcW w:w="1906"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Intercept</w:t>
            </w: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0.203071</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0.068304</w:t>
            </w: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2.973044</w:t>
            </w: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0.00357</w:t>
            </w: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0.067822</w:t>
            </w: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0.338321</w:t>
            </w: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0.067822</w:t>
            </w: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0.338321</w:t>
            </w:r>
          </w:p>
        </w:tc>
      </w:tr>
      <w:tr w:rsidR="0067189E" w:rsidRPr="0067189E" w:rsidTr="0067189E">
        <w:trPr>
          <w:trHeight w:val="255"/>
        </w:trPr>
        <w:tc>
          <w:tcPr>
            <w:tcW w:w="1906"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X Variable 1</w:t>
            </w: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0.918628</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0.089044</w:t>
            </w: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10.31659</w:t>
            </w: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3.26E-18</w:t>
            </w: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0.742312</w:t>
            </w: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1.094944</w:t>
            </w: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0.742312</w:t>
            </w: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1.094944</w:t>
            </w:r>
          </w:p>
        </w:tc>
      </w:tr>
      <w:tr w:rsidR="0067189E" w:rsidRPr="0067189E" w:rsidTr="0067189E">
        <w:trPr>
          <w:trHeight w:val="255"/>
        </w:trPr>
        <w:tc>
          <w:tcPr>
            <w:tcW w:w="1906"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X Variable 2</w:t>
            </w:r>
          </w:p>
        </w:tc>
        <w:tc>
          <w:tcPr>
            <w:tcW w:w="1194"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0.214169</w:t>
            </w:r>
          </w:p>
        </w:tc>
        <w:tc>
          <w:tcPr>
            <w:tcW w:w="1522"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0.121077</w:t>
            </w: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1.768871</w:t>
            </w:r>
          </w:p>
        </w:tc>
        <w:tc>
          <w:tcPr>
            <w:tcW w:w="108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0.079477</w:t>
            </w:r>
          </w:p>
        </w:tc>
        <w:tc>
          <w:tcPr>
            <w:tcW w:w="1413"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-0.02557</w:t>
            </w:r>
          </w:p>
        </w:tc>
        <w:tc>
          <w:tcPr>
            <w:tcW w:w="11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0.453912</w:t>
            </w:r>
          </w:p>
        </w:tc>
        <w:tc>
          <w:tcPr>
            <w:tcW w:w="1371"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-0.02557</w:t>
            </w:r>
          </w:p>
        </w:tc>
        <w:tc>
          <w:tcPr>
            <w:tcW w:w="1370" w:type="dxa"/>
            <w:tcBorders>
              <w:top w:val="nil"/>
              <w:left w:val="nil"/>
              <w:bottom w:val="nil"/>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0.453912</w:t>
            </w:r>
          </w:p>
        </w:tc>
      </w:tr>
      <w:tr w:rsidR="0067189E" w:rsidRPr="0067189E" w:rsidTr="0067189E">
        <w:trPr>
          <w:trHeight w:val="270"/>
        </w:trPr>
        <w:tc>
          <w:tcPr>
            <w:tcW w:w="1906"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X Variable 3</w:t>
            </w:r>
          </w:p>
        </w:tc>
        <w:tc>
          <w:tcPr>
            <w:tcW w:w="1194"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-0.24193</w:t>
            </w:r>
          </w:p>
        </w:tc>
        <w:tc>
          <w:tcPr>
            <w:tcW w:w="1522"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0.088136</w:t>
            </w:r>
          </w:p>
        </w:tc>
        <w:tc>
          <w:tcPr>
            <w:tcW w:w="1080"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-2.7449</w:t>
            </w:r>
          </w:p>
        </w:tc>
        <w:tc>
          <w:tcPr>
            <w:tcW w:w="1080"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0.006992</w:t>
            </w:r>
          </w:p>
        </w:tc>
        <w:tc>
          <w:tcPr>
            <w:tcW w:w="1413"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-0.41644</w:t>
            </w:r>
          </w:p>
        </w:tc>
        <w:tc>
          <w:tcPr>
            <w:tcW w:w="1170"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-0.06741</w:t>
            </w:r>
          </w:p>
        </w:tc>
        <w:tc>
          <w:tcPr>
            <w:tcW w:w="1371"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-0.41644</w:t>
            </w:r>
          </w:p>
        </w:tc>
        <w:tc>
          <w:tcPr>
            <w:tcW w:w="1370" w:type="dxa"/>
            <w:tcBorders>
              <w:top w:val="nil"/>
              <w:left w:val="nil"/>
              <w:bottom w:val="single" w:sz="8" w:space="0" w:color="auto"/>
              <w:right w:val="nil"/>
            </w:tcBorders>
            <w:shd w:val="clear" w:color="auto" w:fill="auto"/>
            <w:noWrap/>
            <w:vAlign w:val="bottom"/>
            <w:hideMark/>
          </w:tcPr>
          <w:p w:rsidR="0067189E" w:rsidRPr="0067189E" w:rsidRDefault="0067189E" w:rsidP="0067189E">
            <w:pPr>
              <w:spacing w:after="0" w:line="240" w:lineRule="auto"/>
              <w:jc w:val="right"/>
              <w:rPr>
                <w:rFonts w:ascii="Verdana" w:eastAsia="Times New Roman" w:hAnsi="Verdana" w:cs="Times New Roman"/>
                <w:color w:val="000000"/>
                <w:sz w:val="20"/>
                <w:szCs w:val="20"/>
              </w:rPr>
            </w:pPr>
            <w:r w:rsidRPr="0067189E">
              <w:rPr>
                <w:rFonts w:ascii="Verdana" w:eastAsia="Times New Roman" w:hAnsi="Verdana" w:cs="Times New Roman"/>
                <w:color w:val="000000"/>
                <w:sz w:val="20"/>
                <w:szCs w:val="20"/>
              </w:rPr>
              <w:t>-0.06741</w:t>
            </w:r>
          </w:p>
        </w:tc>
      </w:tr>
    </w:tbl>
    <w:p w:rsidR="0067189E" w:rsidRDefault="0067189E" w:rsidP="00BF7401"/>
    <w:p w:rsidR="0067189E" w:rsidRDefault="00292058" w:rsidP="00BF7401">
      <w:r>
        <w:t xml:space="preserve">Based on the adjusted R squared values, the Standard error and degrees of freedom, I would have to choose an </w:t>
      </w:r>
      <w:proofErr w:type="gramStart"/>
      <w:r>
        <w:t>AR(</w:t>
      </w:r>
      <w:proofErr w:type="gramEnd"/>
      <w:r>
        <w:t xml:space="preserve">1) model to fit this data. </w:t>
      </w:r>
      <w:r w:rsidR="009E755C">
        <w:t xml:space="preserve">The </w:t>
      </w:r>
      <w:proofErr w:type="gramStart"/>
      <w:r w:rsidR="009E755C">
        <w:t>AR(</w:t>
      </w:r>
      <w:proofErr w:type="gramEnd"/>
      <w:r w:rsidR="009E755C">
        <w:t xml:space="preserve">1) model is Y(t) = </w:t>
      </w:r>
      <w:r w:rsidR="009E755C" w:rsidRPr="0067189E">
        <w:rPr>
          <w:rFonts w:ascii="Verdana" w:eastAsia="Times New Roman" w:hAnsi="Verdana" w:cs="Times New Roman"/>
          <w:color w:val="000000"/>
          <w:sz w:val="20"/>
          <w:szCs w:val="20"/>
        </w:rPr>
        <w:t>0.161273</w:t>
      </w:r>
      <w:r w:rsidR="009E755C">
        <w:rPr>
          <w:rFonts w:ascii="Verdana" w:eastAsia="Times New Roman" w:hAnsi="Verdana" w:cs="Times New Roman"/>
          <w:color w:val="000000"/>
          <w:sz w:val="20"/>
          <w:szCs w:val="20"/>
        </w:rPr>
        <w:t xml:space="preserve"> + </w:t>
      </w:r>
      <w:r w:rsidR="009E755C" w:rsidRPr="0067189E">
        <w:rPr>
          <w:rFonts w:ascii="Verdana" w:eastAsia="Times New Roman" w:hAnsi="Verdana" w:cs="Times New Roman"/>
          <w:color w:val="000000"/>
          <w:sz w:val="20"/>
          <w:szCs w:val="20"/>
        </w:rPr>
        <w:t>0.913363</w:t>
      </w:r>
      <w:r w:rsidR="009E755C">
        <w:rPr>
          <w:rFonts w:ascii="Verdana" w:eastAsia="Times New Roman" w:hAnsi="Verdana" w:cs="Times New Roman"/>
          <w:color w:val="000000"/>
          <w:sz w:val="20"/>
          <w:szCs w:val="20"/>
        </w:rPr>
        <w:t xml:space="preserve"> * Y(t-1).</w:t>
      </w:r>
    </w:p>
    <w:p w:rsidR="00292058" w:rsidRDefault="00292058" w:rsidP="00BF7401">
      <w:r>
        <w:t>Comparing actual values to predicted values</w:t>
      </w:r>
      <w:r w:rsidR="009E755C">
        <w:t xml:space="preserve"> of the </w:t>
      </w:r>
      <w:proofErr w:type="gramStart"/>
      <w:r w:rsidR="009E755C">
        <w:t>AR(</w:t>
      </w:r>
      <w:proofErr w:type="gramEnd"/>
      <w:r w:rsidR="009E755C">
        <w:t>1) model</w:t>
      </w:r>
      <w:r>
        <w:t xml:space="preserve">, we produce a plot of residuals as </w:t>
      </w:r>
    </w:p>
    <w:p w:rsidR="00292058" w:rsidRDefault="00292058" w:rsidP="00BF7401">
      <w:r w:rsidRPr="00292058">
        <w:rPr>
          <w:noProof/>
        </w:rPr>
        <w:drawing>
          <wp:inline distT="0" distB="0" distL="0" distR="0">
            <wp:extent cx="4572000" cy="2743200"/>
            <wp:effectExtent l="19050" t="0" r="19050"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064FB" w:rsidRDefault="000064FB" w:rsidP="00BF7401">
      <w:r>
        <w:t>Figure 8.</w:t>
      </w:r>
    </w:p>
    <w:p w:rsidR="000064FB" w:rsidRDefault="009E755C" w:rsidP="00BF7401">
      <w:r>
        <w:t xml:space="preserve">The mean of the residuals is very near zero which helps me to conclude that the </w:t>
      </w:r>
      <w:proofErr w:type="gramStart"/>
      <w:r>
        <w:t>AR(</w:t>
      </w:r>
      <w:proofErr w:type="gramEnd"/>
      <w:r>
        <w:t xml:space="preserve">1) is a decent model for the price of eggs. </w:t>
      </w:r>
      <w:r w:rsidR="007903DB">
        <w:t xml:space="preserve">Please </w:t>
      </w:r>
    </w:p>
    <w:p w:rsidR="00317FE6" w:rsidRDefault="00317FE6" w:rsidP="00BF7401"/>
    <w:p w:rsidR="00317FE6" w:rsidRPr="00317FE6" w:rsidRDefault="00317FE6" w:rsidP="00BF7401"/>
    <w:sectPr w:rsidR="00317FE6" w:rsidRPr="00317FE6" w:rsidSect="00CF35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687"/>
    <w:rsid w:val="000064FB"/>
    <w:rsid w:val="00292058"/>
    <w:rsid w:val="00317FE6"/>
    <w:rsid w:val="003C10F3"/>
    <w:rsid w:val="004262C7"/>
    <w:rsid w:val="00446FFB"/>
    <w:rsid w:val="004746BC"/>
    <w:rsid w:val="00644929"/>
    <w:rsid w:val="0067189E"/>
    <w:rsid w:val="006C0578"/>
    <w:rsid w:val="007903DB"/>
    <w:rsid w:val="007C3DC5"/>
    <w:rsid w:val="007D38CB"/>
    <w:rsid w:val="009C6FED"/>
    <w:rsid w:val="009E755C"/>
    <w:rsid w:val="00A15C16"/>
    <w:rsid w:val="00A16D75"/>
    <w:rsid w:val="00B20EC1"/>
    <w:rsid w:val="00B35E5E"/>
    <w:rsid w:val="00BC03A9"/>
    <w:rsid w:val="00BF7401"/>
    <w:rsid w:val="00C31DBD"/>
    <w:rsid w:val="00C71687"/>
    <w:rsid w:val="00CF35E7"/>
    <w:rsid w:val="00E84A46"/>
    <w:rsid w:val="00F87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5BC321-3EEA-4B46-8C38-BC39B5F1A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35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03A9"/>
    <w:rPr>
      <w:color w:val="0000FF" w:themeColor="hyperlink"/>
      <w:u w:val="single"/>
    </w:rPr>
  </w:style>
  <w:style w:type="paragraph" w:styleId="BalloonText">
    <w:name w:val="Balloon Text"/>
    <w:basedOn w:val="Normal"/>
    <w:link w:val="BalloonTextChar"/>
    <w:uiPriority w:val="99"/>
    <w:semiHidden/>
    <w:unhideWhenUsed/>
    <w:rsid w:val="00BC03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03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88409">
      <w:bodyDiv w:val="1"/>
      <w:marLeft w:val="0"/>
      <w:marRight w:val="0"/>
      <w:marTop w:val="0"/>
      <w:marBottom w:val="0"/>
      <w:divBdr>
        <w:top w:val="none" w:sz="0" w:space="0" w:color="auto"/>
        <w:left w:val="none" w:sz="0" w:space="0" w:color="auto"/>
        <w:bottom w:val="none" w:sz="0" w:space="0" w:color="auto"/>
        <w:right w:val="none" w:sz="0" w:space="0" w:color="auto"/>
      </w:divBdr>
    </w:div>
    <w:div w:id="400835110">
      <w:bodyDiv w:val="1"/>
      <w:marLeft w:val="0"/>
      <w:marRight w:val="0"/>
      <w:marTop w:val="0"/>
      <w:marBottom w:val="0"/>
      <w:divBdr>
        <w:top w:val="none" w:sz="0" w:space="0" w:color="auto"/>
        <w:left w:val="none" w:sz="0" w:space="0" w:color="auto"/>
        <w:bottom w:val="none" w:sz="0" w:space="0" w:color="auto"/>
        <w:right w:val="none" w:sz="0" w:space="0" w:color="auto"/>
      </w:divBdr>
    </w:div>
    <w:div w:id="428739767">
      <w:bodyDiv w:val="1"/>
      <w:marLeft w:val="0"/>
      <w:marRight w:val="0"/>
      <w:marTop w:val="0"/>
      <w:marBottom w:val="0"/>
      <w:divBdr>
        <w:top w:val="none" w:sz="0" w:space="0" w:color="auto"/>
        <w:left w:val="none" w:sz="0" w:space="0" w:color="auto"/>
        <w:bottom w:val="none" w:sz="0" w:space="0" w:color="auto"/>
        <w:right w:val="none" w:sz="0" w:space="0" w:color="auto"/>
      </w:divBdr>
    </w:div>
    <w:div w:id="1786659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hyperlink" Target="http://data.bls.gov/timeseries/APU0000708111" TargetMode="Externa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FSDFS3DAT01P\DEPT\Consumerism\ALT\egg_data.csv"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scatterChart>
        <c:scatterStyle val="lineMarker"/>
        <c:varyColors val="0"/>
        <c:ser>
          <c:idx val="0"/>
          <c:order val="0"/>
          <c:tx>
            <c:strRef>
              <c:f>'egg_data v2'!$M$1</c:f>
              <c:strCache>
                <c:ptCount val="1"/>
                <c:pt idx="0">
                  <c:v>Residual</c:v>
                </c:pt>
              </c:strCache>
            </c:strRef>
          </c:tx>
          <c:spPr>
            <a:ln w="28575">
              <a:noFill/>
            </a:ln>
          </c:spPr>
          <c:xVal>
            <c:numRef>
              <c:f>'egg_data v2'!$L$2:$L$127</c:f>
              <c:numCache>
                <c:formatCode>d\-mmm</c:formatCode>
                <c:ptCount val="126"/>
                <c:pt idx="1">
                  <c:v>42527</c:v>
                </c:pt>
                <c:pt idx="2">
                  <c:v>42557</c:v>
                </c:pt>
                <c:pt idx="3">
                  <c:v>42588</c:v>
                </c:pt>
                <c:pt idx="4">
                  <c:v>42619</c:v>
                </c:pt>
                <c:pt idx="5">
                  <c:v>42649</c:v>
                </c:pt>
                <c:pt idx="6">
                  <c:v>42680</c:v>
                </c:pt>
                <c:pt idx="7">
                  <c:v>42710</c:v>
                </c:pt>
                <c:pt idx="8">
                  <c:v>42376</c:v>
                </c:pt>
                <c:pt idx="9">
                  <c:v>42407</c:v>
                </c:pt>
                <c:pt idx="10">
                  <c:v>42436</c:v>
                </c:pt>
                <c:pt idx="11">
                  <c:v>42467</c:v>
                </c:pt>
                <c:pt idx="12">
                  <c:v>42497</c:v>
                </c:pt>
                <c:pt idx="13">
                  <c:v>42528</c:v>
                </c:pt>
                <c:pt idx="14">
                  <c:v>42558</c:v>
                </c:pt>
                <c:pt idx="15">
                  <c:v>42589</c:v>
                </c:pt>
                <c:pt idx="16">
                  <c:v>42620</c:v>
                </c:pt>
                <c:pt idx="17">
                  <c:v>42650</c:v>
                </c:pt>
                <c:pt idx="18">
                  <c:v>42681</c:v>
                </c:pt>
                <c:pt idx="19">
                  <c:v>42711</c:v>
                </c:pt>
                <c:pt idx="20">
                  <c:v>42377</c:v>
                </c:pt>
                <c:pt idx="21">
                  <c:v>42408</c:v>
                </c:pt>
                <c:pt idx="22">
                  <c:v>42437</c:v>
                </c:pt>
                <c:pt idx="23">
                  <c:v>42468</c:v>
                </c:pt>
                <c:pt idx="24">
                  <c:v>42498</c:v>
                </c:pt>
                <c:pt idx="25">
                  <c:v>42529</c:v>
                </c:pt>
                <c:pt idx="26">
                  <c:v>42559</c:v>
                </c:pt>
                <c:pt idx="27">
                  <c:v>42590</c:v>
                </c:pt>
                <c:pt idx="28">
                  <c:v>42621</c:v>
                </c:pt>
                <c:pt idx="29">
                  <c:v>42651</c:v>
                </c:pt>
                <c:pt idx="30">
                  <c:v>42682</c:v>
                </c:pt>
                <c:pt idx="31">
                  <c:v>42712</c:v>
                </c:pt>
                <c:pt idx="32">
                  <c:v>42378</c:v>
                </c:pt>
                <c:pt idx="33">
                  <c:v>42409</c:v>
                </c:pt>
                <c:pt idx="34">
                  <c:v>42438</c:v>
                </c:pt>
                <c:pt idx="35">
                  <c:v>42469</c:v>
                </c:pt>
                <c:pt idx="36">
                  <c:v>42499</c:v>
                </c:pt>
                <c:pt idx="37">
                  <c:v>42530</c:v>
                </c:pt>
                <c:pt idx="38">
                  <c:v>42560</c:v>
                </c:pt>
                <c:pt idx="39">
                  <c:v>42591</c:v>
                </c:pt>
                <c:pt idx="40">
                  <c:v>42622</c:v>
                </c:pt>
                <c:pt idx="41">
                  <c:v>42652</c:v>
                </c:pt>
                <c:pt idx="42">
                  <c:v>42683</c:v>
                </c:pt>
                <c:pt idx="43">
                  <c:v>42713</c:v>
                </c:pt>
                <c:pt idx="44">
                  <c:v>42379</c:v>
                </c:pt>
                <c:pt idx="45">
                  <c:v>42410</c:v>
                </c:pt>
                <c:pt idx="46">
                  <c:v>42439</c:v>
                </c:pt>
                <c:pt idx="47">
                  <c:v>42470</c:v>
                </c:pt>
                <c:pt idx="48">
                  <c:v>42500</c:v>
                </c:pt>
                <c:pt idx="49">
                  <c:v>42531</c:v>
                </c:pt>
                <c:pt idx="50">
                  <c:v>42561</c:v>
                </c:pt>
                <c:pt idx="51">
                  <c:v>42592</c:v>
                </c:pt>
                <c:pt idx="52">
                  <c:v>42623</c:v>
                </c:pt>
                <c:pt idx="53">
                  <c:v>42653</c:v>
                </c:pt>
                <c:pt idx="54">
                  <c:v>42684</c:v>
                </c:pt>
                <c:pt idx="55">
                  <c:v>42714</c:v>
                </c:pt>
                <c:pt idx="56">
                  <c:v>42380</c:v>
                </c:pt>
                <c:pt idx="57">
                  <c:v>42411</c:v>
                </c:pt>
                <c:pt idx="58">
                  <c:v>42440</c:v>
                </c:pt>
                <c:pt idx="59">
                  <c:v>42471</c:v>
                </c:pt>
                <c:pt idx="60">
                  <c:v>42501</c:v>
                </c:pt>
                <c:pt idx="61">
                  <c:v>42532</c:v>
                </c:pt>
                <c:pt idx="62">
                  <c:v>42562</c:v>
                </c:pt>
                <c:pt idx="63">
                  <c:v>42593</c:v>
                </c:pt>
                <c:pt idx="64">
                  <c:v>42624</c:v>
                </c:pt>
                <c:pt idx="65">
                  <c:v>42654</c:v>
                </c:pt>
                <c:pt idx="66">
                  <c:v>42685</c:v>
                </c:pt>
                <c:pt idx="67">
                  <c:v>42715</c:v>
                </c:pt>
                <c:pt idx="68">
                  <c:v>42381</c:v>
                </c:pt>
                <c:pt idx="69">
                  <c:v>42412</c:v>
                </c:pt>
                <c:pt idx="70">
                  <c:v>42441</c:v>
                </c:pt>
                <c:pt idx="71">
                  <c:v>42472</c:v>
                </c:pt>
                <c:pt idx="72">
                  <c:v>42502</c:v>
                </c:pt>
                <c:pt idx="73">
                  <c:v>42533</c:v>
                </c:pt>
                <c:pt idx="74">
                  <c:v>42563</c:v>
                </c:pt>
                <c:pt idx="75">
                  <c:v>42594</c:v>
                </c:pt>
                <c:pt idx="76">
                  <c:v>42625</c:v>
                </c:pt>
                <c:pt idx="77">
                  <c:v>42655</c:v>
                </c:pt>
                <c:pt idx="78">
                  <c:v>42686</c:v>
                </c:pt>
                <c:pt idx="79">
                  <c:v>42716</c:v>
                </c:pt>
                <c:pt idx="80">
                  <c:v>42382</c:v>
                </c:pt>
                <c:pt idx="81">
                  <c:v>42413</c:v>
                </c:pt>
                <c:pt idx="82">
                  <c:v>42442</c:v>
                </c:pt>
                <c:pt idx="83">
                  <c:v>42473</c:v>
                </c:pt>
                <c:pt idx="84">
                  <c:v>42503</c:v>
                </c:pt>
                <c:pt idx="85">
                  <c:v>42534</c:v>
                </c:pt>
                <c:pt idx="86">
                  <c:v>42564</c:v>
                </c:pt>
                <c:pt idx="87">
                  <c:v>42595</c:v>
                </c:pt>
                <c:pt idx="88">
                  <c:v>42626</c:v>
                </c:pt>
                <c:pt idx="89">
                  <c:v>42656</c:v>
                </c:pt>
                <c:pt idx="90">
                  <c:v>42687</c:v>
                </c:pt>
                <c:pt idx="91">
                  <c:v>42717</c:v>
                </c:pt>
                <c:pt idx="92">
                  <c:v>42383</c:v>
                </c:pt>
                <c:pt idx="93">
                  <c:v>42414</c:v>
                </c:pt>
                <c:pt idx="94">
                  <c:v>42443</c:v>
                </c:pt>
                <c:pt idx="95">
                  <c:v>42474</c:v>
                </c:pt>
                <c:pt idx="96">
                  <c:v>42504</c:v>
                </c:pt>
                <c:pt idx="97">
                  <c:v>42535</c:v>
                </c:pt>
                <c:pt idx="98">
                  <c:v>42565</c:v>
                </c:pt>
                <c:pt idx="99">
                  <c:v>42596</c:v>
                </c:pt>
                <c:pt idx="100">
                  <c:v>42627</c:v>
                </c:pt>
                <c:pt idx="101">
                  <c:v>42657</c:v>
                </c:pt>
                <c:pt idx="102">
                  <c:v>42688</c:v>
                </c:pt>
                <c:pt idx="103">
                  <c:v>42718</c:v>
                </c:pt>
                <c:pt idx="104">
                  <c:v>42384</c:v>
                </c:pt>
                <c:pt idx="105">
                  <c:v>42415</c:v>
                </c:pt>
                <c:pt idx="106">
                  <c:v>42444</c:v>
                </c:pt>
                <c:pt idx="107">
                  <c:v>42475</c:v>
                </c:pt>
                <c:pt idx="108">
                  <c:v>42505</c:v>
                </c:pt>
                <c:pt idx="109">
                  <c:v>42536</c:v>
                </c:pt>
                <c:pt idx="110">
                  <c:v>42566</c:v>
                </c:pt>
                <c:pt idx="111">
                  <c:v>42597</c:v>
                </c:pt>
                <c:pt idx="112">
                  <c:v>42628</c:v>
                </c:pt>
                <c:pt idx="113">
                  <c:v>42658</c:v>
                </c:pt>
                <c:pt idx="114">
                  <c:v>42689</c:v>
                </c:pt>
                <c:pt idx="115">
                  <c:v>42719</c:v>
                </c:pt>
                <c:pt idx="116">
                  <c:v>42385</c:v>
                </c:pt>
                <c:pt idx="117">
                  <c:v>42416</c:v>
                </c:pt>
                <c:pt idx="118">
                  <c:v>42445</c:v>
                </c:pt>
                <c:pt idx="119">
                  <c:v>42476</c:v>
                </c:pt>
                <c:pt idx="120">
                  <c:v>42506</c:v>
                </c:pt>
                <c:pt idx="121">
                  <c:v>42537</c:v>
                </c:pt>
                <c:pt idx="122">
                  <c:v>42567</c:v>
                </c:pt>
                <c:pt idx="123">
                  <c:v>42598</c:v>
                </c:pt>
                <c:pt idx="124">
                  <c:v>42629</c:v>
                </c:pt>
                <c:pt idx="125">
                  <c:v>42659</c:v>
                </c:pt>
              </c:numCache>
            </c:numRef>
          </c:xVal>
          <c:yVal>
            <c:numRef>
              <c:f>'egg_data v2'!$M$2:$M$127</c:f>
              <c:numCache>
                <c:formatCode>General</c:formatCode>
                <c:ptCount val="126"/>
                <c:pt idx="1">
                  <c:v>-2.0788735332132539E-2</c:v>
                </c:pt>
                <c:pt idx="2">
                  <c:v>-8.2669798602386324E-2</c:v>
                </c:pt>
                <c:pt idx="3">
                  <c:v>-2.5182275412459775E-2</c:v>
                </c:pt>
                <c:pt idx="4">
                  <c:v>-4.3496524339622603E-2</c:v>
                </c:pt>
                <c:pt idx="5">
                  <c:v>-4.9630153025804313E-2</c:v>
                </c:pt>
                <c:pt idx="6">
                  <c:v>4.4629758368341481E-2</c:v>
                </c:pt>
                <c:pt idx="7">
                  <c:v>0.14503356011237981</c:v>
                </c:pt>
                <c:pt idx="8">
                  <c:v>-2.159202205645205E-2</c:v>
                </c:pt>
                <c:pt idx="9">
                  <c:v>0.16992780073183902</c:v>
                </c:pt>
                <c:pt idx="10">
                  <c:v>-0.12200468438593839</c:v>
                </c:pt>
                <c:pt idx="11">
                  <c:v>-3.7708043100704421E-2</c:v>
                </c:pt>
                <c:pt idx="12">
                  <c:v>-0.13326751146557769</c:v>
                </c:pt>
                <c:pt idx="13">
                  <c:v>-0.16197087018034395</c:v>
                </c:pt>
                <c:pt idx="14">
                  <c:v>8.6679665608634826E-2</c:v>
                </c:pt>
                <c:pt idx="15">
                  <c:v>0.10085585555689236</c:v>
                </c:pt>
                <c:pt idx="16">
                  <c:v>0.17129195689929547</c:v>
                </c:pt>
                <c:pt idx="17">
                  <c:v>-5.7160351006772865E-2</c:v>
                </c:pt>
                <c:pt idx="18">
                  <c:v>8.3161243898607795E-2</c:v>
                </c:pt>
                <c:pt idx="19">
                  <c:v>0.23704522285435539</c:v>
                </c:pt>
                <c:pt idx="20">
                  <c:v>9.6578222991851287E-2</c:v>
                </c:pt>
                <c:pt idx="21">
                  <c:v>2.0162644976871927E-2</c:v>
                </c:pt>
                <c:pt idx="22">
                  <c:v>6.1556185057198405E-2</c:v>
                </c:pt>
                <c:pt idx="23">
                  <c:v>-0.1044115153444367</c:v>
                </c:pt>
                <c:pt idx="24">
                  <c:v>-0.12102089094960335</c:v>
                </c:pt>
                <c:pt idx="25">
                  <c:v>-4.0634522116795866E-3</c:v>
                </c:pt>
                <c:pt idx="26">
                  <c:v>9.6070176474502209E-2</c:v>
                </c:pt>
                <c:pt idx="27">
                  <c:v>-0.14404584456975036</c:v>
                </c:pt>
                <c:pt idx="28">
                  <c:v>0.12335212580330036</c:v>
                </c:pt>
                <c:pt idx="29">
                  <c:v>-0.10990486990535109</c:v>
                </c:pt>
                <c:pt idx="30">
                  <c:v>-2.0301325671172162E-2</c:v>
                </c:pt>
                <c:pt idx="31">
                  <c:v>-6.0340682988089273E-3</c:v>
                </c:pt>
                <c:pt idx="32">
                  <c:v>1.3619383175663691E-2</c:v>
                </c:pt>
                <c:pt idx="33">
                  <c:v>-5.5994422722226891E-2</c:v>
                </c:pt>
                <c:pt idx="34">
                  <c:v>-0.10775946494822787</c:v>
                </c:pt>
                <c:pt idx="35">
                  <c:v>6.6403547650824013E-2</c:v>
                </c:pt>
                <c:pt idx="36">
                  <c:v>-0.28057884470724687</c:v>
                </c:pt>
                <c:pt idx="37">
                  <c:v>-3.2307815744894177E-3</c:v>
                </c:pt>
                <c:pt idx="38">
                  <c:v>-6.2804941895797675E-2</c:v>
                </c:pt>
                <c:pt idx="39">
                  <c:v>0.10524939563721937</c:v>
                </c:pt>
                <c:pt idx="40">
                  <c:v>-2.4881317363468113E-2</c:v>
                </c:pt>
                <c:pt idx="41">
                  <c:v>-5.2314503020377559E-2</c:v>
                </c:pt>
                <c:pt idx="42">
                  <c:v>8.6913108775403827E-2</c:v>
                </c:pt>
                <c:pt idx="43">
                  <c:v>5.3443193227406219E-2</c:v>
                </c:pt>
                <c:pt idx="44">
                  <c:v>9.2478810299894149E-3</c:v>
                </c:pt>
                <c:pt idx="45">
                  <c:v>7.672071226348097E-2</c:v>
                </c:pt>
                <c:pt idx="46">
                  <c:v>-4.9088405831826408E-2</c:v>
                </c:pt>
                <c:pt idx="47">
                  <c:v>-4.6420262400918462E-2</c:v>
                </c:pt>
                <c:pt idx="48">
                  <c:v>-0.26314565905033754</c:v>
                </c:pt>
                <c:pt idx="49">
                  <c:v>-5.8324764684088766E-2</c:v>
                </c:pt>
                <c:pt idx="50">
                  <c:v>-8.4837241494162288E-2</c:v>
                </c:pt>
                <c:pt idx="51">
                  <c:v>4.1570990542599821E-2</c:v>
                </c:pt>
                <c:pt idx="52">
                  <c:v>0.20432868679038374</c:v>
                </c:pt>
                <c:pt idx="53">
                  <c:v>-0.3063982244662653</c:v>
                </c:pt>
                <c:pt idx="54">
                  <c:v>0.18387054751332776</c:v>
                </c:pt>
                <c:pt idx="55">
                  <c:v>0.10184407928595075</c:v>
                </c:pt>
                <c:pt idx="56">
                  <c:v>7.0672607890083245E-3</c:v>
                </c:pt>
                <c:pt idx="57">
                  <c:v>-0.102806456503028</c:v>
                </c:pt>
                <c:pt idx="58">
                  <c:v>1.0703104621551775E-2</c:v>
                </c:pt>
                <c:pt idx="59">
                  <c:v>-1.6217604225283958E-2</c:v>
                </c:pt>
                <c:pt idx="60">
                  <c:v>-4.6650789882193504E-2</c:v>
                </c:pt>
                <c:pt idx="61">
                  <c:v>-2.3683089480557754E-2</c:v>
                </c:pt>
                <c:pt idx="62">
                  <c:v>-5.1462823662994372E-2</c:v>
                </c:pt>
                <c:pt idx="63">
                  <c:v>4.5418239607259554E-2</c:v>
                </c:pt>
                <c:pt idx="64">
                  <c:v>0.22296301601569724</c:v>
                </c:pt>
                <c:pt idx="65">
                  <c:v>-6.8590620978188382E-2</c:v>
                </c:pt>
                <c:pt idx="66">
                  <c:v>-3.4175042963208176E-2</c:v>
                </c:pt>
                <c:pt idx="67">
                  <c:v>3.5792657438427529E-2</c:v>
                </c:pt>
                <c:pt idx="68">
                  <c:v>6.6084868430937416E-2</c:v>
                </c:pt>
                <c:pt idx="69">
                  <c:v>-0.13428371802924288</c:v>
                </c:pt>
                <c:pt idx="70">
                  <c:v>-2.9499553554082514E-2</c:v>
                </c:pt>
                <c:pt idx="71">
                  <c:v>4.7421155292753252E-2</c:v>
                </c:pt>
                <c:pt idx="72">
                  <c:v>-0.14081380248124534</c:v>
                </c:pt>
                <c:pt idx="73">
                  <c:v>-3.5769726611939674E-2</c:v>
                </c:pt>
                <c:pt idx="74">
                  <c:v>-3.8589106370958248E-2</c:v>
                </c:pt>
                <c:pt idx="75">
                  <c:v>0.21750487673864116</c:v>
                </c:pt>
                <c:pt idx="76">
                  <c:v>6.9512397447559788E-3</c:v>
                </c:pt>
                <c:pt idx="77">
                  <c:v>7.3384425401664899E-2</c:v>
                </c:pt>
                <c:pt idx="78">
                  <c:v>1.1535661729775938E-2</c:v>
                </c:pt>
                <c:pt idx="79">
                  <c:v>5.2795573123921379E-2</c:v>
                </c:pt>
                <c:pt idx="80">
                  <c:v>-6.1392393095277789E-2</c:v>
                </c:pt>
                <c:pt idx="81">
                  <c:v>3.8196459182465947E-2</c:v>
                </c:pt>
                <c:pt idx="82">
                  <c:v>-3.1031152613315145E-2</c:v>
                </c:pt>
                <c:pt idx="83">
                  <c:v>-1.4966378685887798E-3</c:v>
                </c:pt>
                <c:pt idx="84">
                  <c:v>-4.3103097788261387E-2</c:v>
                </c:pt>
                <c:pt idx="85">
                  <c:v>-1.0261680094590055E-2</c:v>
                </c:pt>
                <c:pt idx="86">
                  <c:v>-2.6214688539790254E-2</c:v>
                </c:pt>
                <c:pt idx="87">
                  <c:v>2.5327460442818861E-3</c:v>
                </c:pt>
                <c:pt idx="88">
                  <c:v>5.6965931701191026E-2</c:v>
                </c:pt>
                <c:pt idx="89">
                  <c:v>3.1077522452719789E-2</c:v>
                </c:pt>
                <c:pt idx="90">
                  <c:v>5.5033621314113405E-3</c:v>
                </c:pt>
                <c:pt idx="91">
                  <c:v>0.10650336213141109</c:v>
                </c:pt>
                <c:pt idx="92">
                  <c:v>-3.7462875990224029E-3</c:v>
                </c:pt>
                <c:pt idx="93">
                  <c:v>2.6942440361041875E-3</c:v>
                </c:pt>
                <c:pt idx="94">
                  <c:v>7.4827872722285763E-2</c:v>
                </c:pt>
                <c:pt idx="95">
                  <c:v>7.5286011999341734E-2</c:v>
                </c:pt>
                <c:pt idx="96">
                  <c:v>-0.10068903438051137</c:v>
                </c:pt>
                <c:pt idx="97">
                  <c:v>-3.6345401540478051E-2</c:v>
                </c:pt>
                <c:pt idx="98">
                  <c:v>9.4960161531936222E-3</c:v>
                </c:pt>
                <c:pt idx="99">
                  <c:v>3.6669290415957581E-2</c:v>
                </c:pt>
                <c:pt idx="100">
                  <c:v>1.1817672260305838E-3</c:v>
                </c:pt>
                <c:pt idx="101">
                  <c:v>-9.5979669564056937E-3</c:v>
                </c:pt>
                <c:pt idx="102">
                  <c:v>8.8755927547339117E-2</c:v>
                </c:pt>
                <c:pt idx="103">
                  <c:v>0.19277353518926835</c:v>
                </c:pt>
                <c:pt idx="104">
                  <c:v>-6.6805055424763879E-2</c:v>
                </c:pt>
                <c:pt idx="105">
                  <c:v>-3.2088571688024823E-3</c:v>
                </c:pt>
                <c:pt idx="106">
                  <c:v>6.4625214546651058E-2</c:v>
                </c:pt>
                <c:pt idx="107">
                  <c:v>-4.4476114541165859E-2</c:v>
                </c:pt>
                <c:pt idx="108">
                  <c:v>-8.5367439475130924E-2</c:v>
                </c:pt>
                <c:pt idx="109">
                  <c:v>0.6167089359925394</c:v>
                </c:pt>
                <c:pt idx="110">
                  <c:v>6.1384311872699104E-2</c:v>
                </c:pt>
                <c:pt idx="111">
                  <c:v>0.43438431187269944</c:v>
                </c:pt>
                <c:pt idx="112">
                  <c:v>0.11669996187812616</c:v>
                </c:pt>
                <c:pt idx="113">
                  <c:v>-6.2307384100092303E-2</c:v>
                </c:pt>
                <c:pt idx="114">
                  <c:v>-6.1996050858422531E-2</c:v>
                </c:pt>
                <c:pt idx="115">
                  <c:v>0.15652820222259181</c:v>
                </c:pt>
                <c:pt idx="116">
                  <c:v>-0.34593436734718802</c:v>
                </c:pt>
                <c:pt idx="117">
                  <c:v>-2.0581873921706524E-2</c:v>
                </c:pt>
                <c:pt idx="118">
                  <c:v>-0.15086673893599881</c:v>
                </c:pt>
                <c:pt idx="119">
                  <c:v>-0.26898124537302182</c:v>
                </c:pt>
                <c:pt idx="120">
                  <c:v>-0.11493273921099179</c:v>
                </c:pt>
                <c:pt idx="121">
                  <c:v>-0.2083761865316123</c:v>
                </c:pt>
                <c:pt idx="122">
                  <c:v>2.2902847111692111E-2</c:v>
                </c:pt>
                <c:pt idx="123">
                  <c:v>-0.11833211066230652</c:v>
                </c:pt>
                <c:pt idx="124">
                  <c:v>-1.9216089618054214E-2</c:v>
                </c:pt>
                <c:pt idx="125">
                  <c:v>-0.11482989551594479</c:v>
                </c:pt>
              </c:numCache>
            </c:numRef>
          </c:yVal>
          <c:smooth val="0"/>
        </c:ser>
        <c:dLbls>
          <c:showLegendKey val="0"/>
          <c:showVal val="0"/>
          <c:showCatName val="0"/>
          <c:showSerName val="0"/>
          <c:showPercent val="0"/>
          <c:showBubbleSize val="0"/>
        </c:dLbls>
        <c:axId val="294690928"/>
        <c:axId val="298110304"/>
      </c:scatterChart>
      <c:valAx>
        <c:axId val="294690928"/>
        <c:scaling>
          <c:orientation val="minMax"/>
        </c:scaling>
        <c:delete val="0"/>
        <c:axPos val="b"/>
        <c:numFmt formatCode="d\-mmm" sourceLinked="1"/>
        <c:majorTickMark val="out"/>
        <c:minorTickMark val="none"/>
        <c:tickLblPos val="nextTo"/>
        <c:crossAx val="298110304"/>
        <c:crosses val="autoZero"/>
        <c:crossBetween val="midCat"/>
      </c:valAx>
      <c:valAx>
        <c:axId val="298110304"/>
        <c:scaling>
          <c:orientation val="minMax"/>
        </c:scaling>
        <c:delete val="0"/>
        <c:axPos val="l"/>
        <c:majorGridlines/>
        <c:numFmt formatCode="General" sourceLinked="1"/>
        <c:majorTickMark val="out"/>
        <c:minorTickMark val="none"/>
        <c:tickLblPos val="nextTo"/>
        <c:crossAx val="294690928"/>
        <c:crosses val="autoZero"/>
        <c:crossBetween val="midCat"/>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864</Words>
  <Characters>4926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Unum</Company>
  <LinksUpToDate>false</LinksUpToDate>
  <CharactersWithSpaces>5779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BQL13</dc:creator>
  <cp:lastModifiedBy>Liberty Mutual</cp:lastModifiedBy>
  <cp:revision>2</cp:revision>
  <dcterms:created xsi:type="dcterms:W3CDTF">2016-12-16T02:19:00Z</dcterms:created>
  <dcterms:modified xsi:type="dcterms:W3CDTF">2016-12-16T02:19:00Z</dcterms:modified>
</cp:coreProperties>
</file>